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98134544"/>
        <w:docPartObj>
          <w:docPartGallery w:val="Cover Pages"/>
          <w:docPartUnique/>
        </w:docPartObj>
      </w:sdtPr>
      <w:sdtEndPr>
        <w:rPr>
          <w:rFonts w:asciiTheme="minorHAnsi" w:eastAsiaTheme="minorHAnsi" w:hAnsiTheme="minorHAnsi" w:cstheme="minorBidi"/>
          <w:caps w:val="0"/>
          <w:sz w:val="40"/>
        </w:rPr>
      </w:sdtEndPr>
      <w:sdtContent>
        <w:tbl>
          <w:tblPr>
            <w:tblW w:w="5000" w:type="pct"/>
            <w:jc w:val="center"/>
            <w:tblLook w:val="04A0" w:firstRow="1" w:lastRow="0" w:firstColumn="1" w:lastColumn="0" w:noHBand="0" w:noVBand="1"/>
          </w:tblPr>
          <w:tblGrid>
            <w:gridCol w:w="9288"/>
          </w:tblGrid>
          <w:tr w:rsidR="00D823A1">
            <w:trPr>
              <w:trHeight w:val="2880"/>
              <w:jc w:val="center"/>
            </w:trPr>
            <w:sdt>
              <w:sdtPr>
                <w:rPr>
                  <w:rFonts w:asciiTheme="majorHAnsi" w:eastAsiaTheme="majorEastAsia" w:hAnsiTheme="majorHAnsi" w:cstheme="majorBidi"/>
                  <w:caps/>
                  <w:lang w:eastAsia="en-US"/>
                </w:rPr>
                <w:alias w:val="Şirket"/>
                <w:id w:val="15524243"/>
                <w:placeholder>
                  <w:docPart w:val="6B59BAC264C844748716183F169E72FE"/>
                </w:placeholder>
                <w:dataBinding w:prefixMappings="xmlns:ns0='http://schemas.openxmlformats.org/officeDocument/2006/extended-properties'" w:xpath="/ns0:Properties[1]/ns0:Company[1]" w:storeItemID="{6668398D-A668-4E3E-A5EB-62B293D839F1}"/>
                <w:text/>
              </w:sdtPr>
              <w:sdtEndPr>
                <w:rPr>
                  <w:color w:val="FF0000"/>
                  <w:sz w:val="44"/>
                  <w:lang w:eastAsia="tr-TR"/>
                </w:rPr>
              </w:sdtEndPr>
              <w:sdtContent>
                <w:tc>
                  <w:tcPr>
                    <w:tcW w:w="5000" w:type="pct"/>
                  </w:tcPr>
                  <w:p w:rsidR="00D823A1" w:rsidRDefault="00D823A1" w:rsidP="002E525E">
                    <w:pPr>
                      <w:pStyle w:val="AralkYok"/>
                      <w:jc w:val="center"/>
                      <w:rPr>
                        <w:rFonts w:asciiTheme="majorHAnsi" w:eastAsiaTheme="majorEastAsia" w:hAnsiTheme="majorHAnsi" w:cstheme="majorBidi"/>
                        <w:caps/>
                      </w:rPr>
                    </w:pPr>
                    <w:r w:rsidRPr="002E525E">
                      <w:rPr>
                        <w:rFonts w:asciiTheme="majorHAnsi" w:eastAsiaTheme="majorEastAsia" w:hAnsiTheme="majorHAnsi" w:cstheme="majorBidi"/>
                        <w:caps/>
                        <w:color w:val="FF0000"/>
                        <w:sz w:val="44"/>
                      </w:rPr>
                      <w:t>ŞEHİR HASTANELERİ ARAŞTIRMASI</w:t>
                    </w:r>
                  </w:p>
                </w:tc>
              </w:sdtContent>
            </w:sdt>
          </w:tr>
          <w:tr w:rsidR="00D823A1">
            <w:trPr>
              <w:trHeight w:val="1440"/>
              <w:jc w:val="center"/>
            </w:trPr>
            <w:sdt>
              <w:sdtPr>
                <w:rPr>
                  <w:rFonts w:eastAsiaTheme="majorEastAsia" w:cstheme="minorHAnsi"/>
                  <w:b/>
                  <w:bCs/>
                  <w:color w:val="365F91" w:themeColor="accent1" w:themeShade="BF"/>
                  <w:sz w:val="40"/>
                  <w:szCs w:val="24"/>
                  <w:lang w:eastAsia="en-US"/>
                </w:rPr>
                <w:alias w:val="Başlık"/>
                <w:id w:val="15524250"/>
                <w:placeholder>
                  <w:docPart w:val="75FAC99200D04BF0827EB2D6D07D54E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823A1" w:rsidRDefault="003B63E9" w:rsidP="00D823A1">
                    <w:pPr>
                      <w:pStyle w:val="AralkYok"/>
                      <w:jc w:val="center"/>
                      <w:rPr>
                        <w:rFonts w:asciiTheme="majorHAnsi" w:eastAsiaTheme="majorEastAsia" w:hAnsiTheme="majorHAnsi" w:cstheme="majorBidi"/>
                        <w:sz w:val="80"/>
                        <w:szCs w:val="80"/>
                      </w:rPr>
                    </w:pPr>
                    <w:r>
                      <w:rPr>
                        <w:rFonts w:eastAsiaTheme="majorEastAsia" w:cstheme="minorHAnsi"/>
                        <w:b/>
                        <w:bCs/>
                        <w:color w:val="365F91" w:themeColor="accent1" w:themeShade="BF"/>
                        <w:sz w:val="40"/>
                        <w:szCs w:val="24"/>
                        <w:lang w:eastAsia="en-US"/>
                      </w:rPr>
                      <w:t>ŞEHİR HASTANELERİ UYGULAMASININ (ŞHU) HEDEFİ</w:t>
                    </w:r>
                  </w:p>
                </w:tc>
              </w:sdtContent>
            </w:sdt>
          </w:tr>
          <w:tr w:rsidR="00D823A1">
            <w:trPr>
              <w:trHeight w:val="720"/>
              <w:jc w:val="center"/>
            </w:trPr>
            <w:sdt>
              <w:sdtPr>
                <w:rPr>
                  <w:rFonts w:eastAsiaTheme="majorEastAsia" w:cstheme="minorHAnsi"/>
                  <w:b/>
                  <w:bCs/>
                  <w:color w:val="365F91" w:themeColor="accent1" w:themeShade="BF"/>
                  <w:sz w:val="40"/>
                  <w:szCs w:val="24"/>
                </w:rPr>
                <w:alias w:val="Alt Başlık"/>
                <w:id w:val="15524255"/>
                <w:placeholder>
                  <w:docPart w:val="AF3383C4CA014A3A98FF5891F0BA2F5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823A1" w:rsidRDefault="00D823A1">
                    <w:pPr>
                      <w:pStyle w:val="AralkYok"/>
                      <w:jc w:val="center"/>
                      <w:rPr>
                        <w:rFonts w:asciiTheme="majorHAnsi" w:eastAsiaTheme="majorEastAsia" w:hAnsiTheme="majorHAnsi" w:cstheme="majorBidi"/>
                        <w:sz w:val="44"/>
                        <w:szCs w:val="44"/>
                      </w:rPr>
                    </w:pPr>
                    <w:r w:rsidRPr="00D823A1">
                      <w:rPr>
                        <w:rFonts w:eastAsiaTheme="majorEastAsia" w:cstheme="minorHAnsi"/>
                        <w:b/>
                        <w:bCs/>
                        <w:color w:val="365F91" w:themeColor="accent1" w:themeShade="BF"/>
                        <w:sz w:val="40"/>
                        <w:szCs w:val="24"/>
                      </w:rPr>
                      <w:t>Örgütsüz, Düşük Ücretli, Güvencesiz Sağlık “Elemanı”, Piyasalaştırılmış Sağlık “Hizmeti”</w:t>
                    </w:r>
                  </w:p>
                </w:tc>
              </w:sdtContent>
            </w:sdt>
          </w:tr>
          <w:tr w:rsidR="00D823A1">
            <w:trPr>
              <w:trHeight w:val="360"/>
              <w:jc w:val="center"/>
            </w:trPr>
            <w:tc>
              <w:tcPr>
                <w:tcW w:w="5000" w:type="pct"/>
                <w:vAlign w:val="center"/>
              </w:tcPr>
              <w:p w:rsidR="00D823A1" w:rsidRDefault="00D823A1">
                <w:pPr>
                  <w:pStyle w:val="AralkYok"/>
                  <w:jc w:val="center"/>
                </w:pPr>
              </w:p>
            </w:tc>
          </w:tr>
          <w:tr w:rsidR="00D823A1">
            <w:trPr>
              <w:trHeight w:val="360"/>
              <w:jc w:val="center"/>
            </w:trPr>
            <w:tc>
              <w:tcPr>
                <w:tcW w:w="5000" w:type="pct"/>
                <w:vAlign w:val="center"/>
              </w:tcPr>
              <w:p w:rsidR="00D823A1" w:rsidRDefault="00D823A1" w:rsidP="00D823A1">
                <w:pPr>
                  <w:pStyle w:val="AralkYok"/>
                  <w:jc w:val="center"/>
                  <w:rPr>
                    <w:b/>
                    <w:bCs/>
                  </w:rPr>
                </w:pPr>
              </w:p>
            </w:tc>
          </w:tr>
          <w:tr w:rsidR="00D823A1">
            <w:trPr>
              <w:trHeight w:val="360"/>
              <w:jc w:val="center"/>
            </w:trPr>
            <w:tc>
              <w:tcPr>
                <w:tcW w:w="5000" w:type="pct"/>
                <w:vAlign w:val="center"/>
              </w:tcPr>
              <w:p w:rsidR="00D823A1" w:rsidRDefault="00D823A1" w:rsidP="002E525E">
                <w:pPr>
                  <w:pStyle w:val="AralkYok"/>
                  <w:jc w:val="center"/>
                  <w:rPr>
                    <w:b/>
                    <w:bCs/>
                  </w:rPr>
                </w:pPr>
              </w:p>
            </w:tc>
          </w:tr>
        </w:tbl>
        <w:p w:rsidR="00D823A1" w:rsidRDefault="00D823A1"/>
        <w:p w:rsidR="00D823A1" w:rsidRDefault="00D823A1"/>
        <w:p w:rsidR="00D823A1" w:rsidRDefault="00D823A1"/>
        <w:tbl>
          <w:tblPr>
            <w:tblpPr w:leftFromText="187" w:rightFromText="187" w:vertAnchor="page" w:horzAnchor="margin" w:tblpY="12315"/>
            <w:tblW w:w="5000" w:type="pct"/>
            <w:tblLook w:val="04A0" w:firstRow="1" w:lastRow="0" w:firstColumn="1" w:lastColumn="0" w:noHBand="0" w:noVBand="1"/>
          </w:tblPr>
          <w:tblGrid>
            <w:gridCol w:w="9288"/>
          </w:tblGrid>
          <w:tr w:rsidR="00C65742" w:rsidTr="00C65742">
            <w:sdt>
              <w:sdtPr>
                <w:rPr>
                  <w:b/>
                  <w:sz w:val="24"/>
                </w:rPr>
                <w:alias w:val="Özet"/>
                <w:id w:val="8276291"/>
                <w:placeholder>
                  <w:docPart w:val="BE3D976363844C909F436E57A5D78E41"/>
                </w:placeholder>
                <w:dataBinding w:prefixMappings="xmlns:ns0='http://schemas.microsoft.com/office/2006/coverPageProps'" w:xpath="/ns0:CoverPageProperties[1]/ns0:Abstract[1]" w:storeItemID="{55AF091B-3C7A-41E3-B477-F2FDAA23CFDA}"/>
                <w:text/>
              </w:sdtPr>
              <w:sdtContent>
                <w:tc>
                  <w:tcPr>
                    <w:tcW w:w="5000" w:type="pct"/>
                  </w:tcPr>
                  <w:p w:rsidR="00C65742" w:rsidRDefault="00C65742" w:rsidP="002E525E">
                    <w:pPr>
                      <w:pStyle w:val="AralkYok"/>
                      <w:ind w:left="142"/>
                      <w:jc w:val="both"/>
                    </w:pPr>
                    <w:r>
                      <w:rPr>
                        <w:b/>
                        <w:sz w:val="24"/>
                      </w:rPr>
                      <w:t>RAPOR ÖZETİ:</w:t>
                    </w:r>
                    <w:r w:rsidR="00EE597B">
                      <w:rPr>
                        <w:b/>
                        <w:sz w:val="24"/>
                      </w:rPr>
                      <w:t xml:space="preserve"> </w:t>
                    </w:r>
                    <w:r w:rsidRPr="00FF54E1">
                      <w:rPr>
                        <w:b/>
                        <w:sz w:val="24"/>
                      </w:rPr>
                      <w:t xml:space="preserve">ŞHU ile AKP Hükümetinin sağlıkta dönüşüm politikaları, kamunun sağlıkta gittikçe azalan </w:t>
                    </w:r>
                    <w:proofErr w:type="gramStart"/>
                    <w:r w:rsidRPr="00FF54E1">
                      <w:rPr>
                        <w:b/>
                        <w:sz w:val="24"/>
                      </w:rPr>
                      <w:t>tekelinin , sermaye</w:t>
                    </w:r>
                    <w:proofErr w:type="gramEnd"/>
                    <w:r w:rsidRPr="00FF54E1">
                      <w:rPr>
                        <w:b/>
                        <w:sz w:val="24"/>
                      </w:rPr>
                      <w:t xml:space="preserve"> kesiminin ihtiyaçlarına uygun bir şekilde tamamen özele  devredilmesi ile sonuçlanacaktır. Bu uygulama sağlık emekçilerinin uzun vadeli taşeronlaştırılması, sağlık sistemi zararlarının toplumsallaştırılması ve karlarının sermaye kesimine nakledilmesi demektir. </w:t>
                    </w:r>
                    <w:r>
                      <w:rPr>
                        <w:b/>
                        <w:sz w:val="24"/>
                      </w:rPr>
                      <w:t>390 SAĞLIK EMEKÇİSİ</w:t>
                    </w:r>
                    <w:r w:rsidRPr="00FF54E1">
                      <w:rPr>
                        <w:b/>
                        <w:sz w:val="24"/>
                      </w:rPr>
                      <w:t>NİN</w:t>
                    </w:r>
                    <w:r w:rsidR="00EE597B">
                      <w:rPr>
                        <w:b/>
                        <w:sz w:val="24"/>
                      </w:rPr>
                      <w:t>, ŞHU’ya</w:t>
                    </w:r>
                    <w:r w:rsidRPr="00FF54E1">
                      <w:rPr>
                        <w:b/>
                        <w:sz w:val="24"/>
                      </w:rPr>
                      <w:t xml:space="preserve"> DAİR GÖRÜŞLERİ RAPORUN İÇERİSİNDE MEVCUTTUR. </w:t>
                    </w:r>
                  </w:p>
                </w:tc>
              </w:sdtContent>
            </w:sdt>
          </w:tr>
        </w:tbl>
        <w:p w:rsidR="00C65742" w:rsidRDefault="00C65742" w:rsidP="002E525E">
          <w:pPr>
            <w:rPr>
              <w:noProof/>
              <w:sz w:val="40"/>
              <w:lang w:eastAsia="tr-TR"/>
            </w:rPr>
            <w:sectPr w:rsidR="00C65742" w:rsidSect="00C65742">
              <w:headerReference w:type="default" r:id="rId10"/>
              <w:footerReference w:type="default" r:id="rId11"/>
              <w:pgSz w:w="11906" w:h="16838"/>
              <w:pgMar w:top="1417" w:right="1417" w:bottom="1417" w:left="1417" w:header="708" w:footer="63" w:gutter="0"/>
              <w:pgNumType w:start="0"/>
              <w:cols w:space="708"/>
              <w:titlePg/>
              <w:docGrid w:linePitch="360"/>
            </w:sectPr>
          </w:pPr>
          <w:r>
            <w:rPr>
              <w:noProof/>
              <w:sz w:val="40"/>
              <w:lang w:eastAsia="tr-TR"/>
            </w:rPr>
            <w:t xml:space="preserve"> </w:t>
          </w:r>
          <w:r w:rsidR="00FF54E1">
            <w:rPr>
              <w:noProof/>
              <w:sz w:val="40"/>
              <w:lang w:eastAsia="tr-TR"/>
            </w:rPr>
            <w:drawing>
              <wp:inline distT="0" distB="0" distL="0" distR="0" wp14:anchorId="6AB72128" wp14:editId="0E7FE9D4">
                <wp:extent cx="5760720" cy="839470"/>
                <wp:effectExtent l="95250" t="152400" r="335280" b="3606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ankara_son.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839470"/>
                        </a:xfrm>
                        <a:prstGeom prst="rect">
                          <a:avLst/>
                        </a:prstGeom>
                        <a:ln>
                          <a:noFill/>
                        </a:ln>
                        <a:effectLst>
                          <a:outerShdw blurRad="292100" dist="139700" dir="2700000" algn="tl" rotWithShape="0">
                            <a:srgbClr val="333333">
                              <a:alpha val="65000"/>
                            </a:srgbClr>
                          </a:outerShdw>
                        </a:effectLst>
                      </pic:spPr>
                    </pic:pic>
                  </a:graphicData>
                </a:graphic>
              </wp:inline>
            </w:drawing>
          </w:r>
        </w:p>
        <w:p w:rsidR="00C65742" w:rsidRDefault="00C65742" w:rsidP="00C65742">
          <w:pPr>
            <w:rPr>
              <w:sz w:val="40"/>
            </w:rPr>
            <w:sectPr w:rsidR="00C65742" w:rsidSect="00C65742">
              <w:pgSz w:w="11906" w:h="16838"/>
              <w:pgMar w:top="1417" w:right="1417" w:bottom="1417" w:left="1417" w:header="708" w:footer="63" w:gutter="0"/>
              <w:pgNumType w:start="0"/>
              <w:cols w:space="708"/>
              <w:titlePg/>
              <w:docGrid w:linePitch="360"/>
            </w:sectPr>
          </w:pPr>
        </w:p>
        <w:p w:rsidR="00D823A1" w:rsidRDefault="002F7A7D" w:rsidP="00C65742">
          <w:pPr>
            <w:rPr>
              <w:rFonts w:eastAsiaTheme="majorEastAsia" w:cstheme="minorHAnsi"/>
              <w:b/>
              <w:bCs/>
              <w:color w:val="365F91" w:themeColor="accent1" w:themeShade="BF"/>
              <w:sz w:val="40"/>
              <w:szCs w:val="24"/>
            </w:rPr>
          </w:pPr>
        </w:p>
      </w:sdtContent>
    </w:sdt>
    <w:p w:rsidR="0046362C" w:rsidRPr="00BF69C6" w:rsidRDefault="0046362C" w:rsidP="00602F8D">
      <w:pPr>
        <w:pStyle w:val="Balk1"/>
        <w:spacing w:before="0"/>
      </w:pPr>
      <w:bookmarkStart w:id="0" w:name="_Toc497142535"/>
      <w:bookmarkStart w:id="1" w:name="_Toc497350254"/>
      <w:r w:rsidRPr="00BF69C6">
        <w:t>İçindekiler</w:t>
      </w:r>
      <w:bookmarkEnd w:id="0"/>
      <w:bookmarkEnd w:id="1"/>
    </w:p>
    <w:p w:rsidR="005029DE" w:rsidRPr="005029DE" w:rsidRDefault="00E829AA" w:rsidP="005029DE">
      <w:pPr>
        <w:pStyle w:val="T1"/>
        <w:rPr>
          <w:rFonts w:eastAsiaTheme="minorEastAsia"/>
          <w:lang w:eastAsia="tr-TR"/>
        </w:rPr>
      </w:pPr>
      <w:r w:rsidRPr="005029DE">
        <w:fldChar w:fldCharType="begin"/>
      </w:r>
      <w:r w:rsidRPr="005029DE">
        <w:instrText xml:space="preserve"> TOC \o "1-4" \h \z \u </w:instrText>
      </w:r>
      <w:r w:rsidRPr="005029DE">
        <w:fldChar w:fldCharType="separate"/>
      </w:r>
      <w:hyperlink w:anchor="_Toc497350255" w:history="1">
        <w:r w:rsidR="005029DE" w:rsidRPr="005029DE">
          <w:rPr>
            <w:rStyle w:val="Kpr"/>
          </w:rPr>
          <w:t>Tablolar</w:t>
        </w:r>
        <w:r w:rsidR="005029DE">
          <w:rPr>
            <w:rStyle w:val="Kpr"/>
          </w:rPr>
          <w:t xml:space="preserve"> ve Grafikler</w:t>
        </w:r>
        <w:r w:rsidR="005029DE" w:rsidRPr="005029DE">
          <w:rPr>
            <w:webHidden/>
          </w:rPr>
          <w:tab/>
        </w:r>
        <w:r w:rsidR="005029DE" w:rsidRPr="005029DE">
          <w:rPr>
            <w:webHidden/>
          </w:rPr>
          <w:fldChar w:fldCharType="begin"/>
        </w:r>
        <w:r w:rsidR="005029DE" w:rsidRPr="005029DE">
          <w:rPr>
            <w:webHidden/>
          </w:rPr>
          <w:instrText xml:space="preserve"> PAGEREF _Toc497350255 \h </w:instrText>
        </w:r>
        <w:r w:rsidR="005029DE" w:rsidRPr="005029DE">
          <w:rPr>
            <w:webHidden/>
          </w:rPr>
        </w:r>
        <w:r w:rsidR="005029DE" w:rsidRPr="005029DE">
          <w:rPr>
            <w:webHidden/>
          </w:rPr>
          <w:fldChar w:fldCharType="separate"/>
        </w:r>
        <w:r w:rsidR="00573AFC">
          <w:rPr>
            <w:webHidden/>
          </w:rPr>
          <w:t>i</w:t>
        </w:r>
        <w:r w:rsidR="005029DE" w:rsidRPr="005029DE">
          <w:rPr>
            <w:webHidden/>
          </w:rPr>
          <w:fldChar w:fldCharType="end"/>
        </w:r>
      </w:hyperlink>
    </w:p>
    <w:p w:rsidR="005029DE" w:rsidRPr="005029DE" w:rsidRDefault="002F7A7D" w:rsidP="005029DE">
      <w:pPr>
        <w:pStyle w:val="T1"/>
        <w:rPr>
          <w:rFonts w:eastAsiaTheme="minorEastAsia"/>
          <w:lang w:eastAsia="tr-TR"/>
        </w:rPr>
      </w:pPr>
      <w:hyperlink w:anchor="_Toc497350257" w:history="1">
        <w:r w:rsidR="005029DE" w:rsidRPr="005029DE">
          <w:rPr>
            <w:rStyle w:val="Kpr"/>
          </w:rPr>
          <w:t>Kısaltmalar</w:t>
        </w:r>
        <w:r w:rsidR="005029DE" w:rsidRPr="005029DE">
          <w:rPr>
            <w:webHidden/>
          </w:rPr>
          <w:tab/>
        </w:r>
        <w:r w:rsidR="005029DE" w:rsidRPr="005029DE">
          <w:rPr>
            <w:webHidden/>
          </w:rPr>
          <w:fldChar w:fldCharType="begin"/>
        </w:r>
        <w:r w:rsidR="005029DE" w:rsidRPr="005029DE">
          <w:rPr>
            <w:webHidden/>
          </w:rPr>
          <w:instrText xml:space="preserve"> PAGEREF _Toc497350257 \h </w:instrText>
        </w:r>
        <w:r w:rsidR="005029DE" w:rsidRPr="005029DE">
          <w:rPr>
            <w:webHidden/>
          </w:rPr>
        </w:r>
        <w:r w:rsidR="005029DE" w:rsidRPr="005029DE">
          <w:rPr>
            <w:webHidden/>
          </w:rPr>
          <w:fldChar w:fldCharType="separate"/>
        </w:r>
        <w:r w:rsidR="00573AFC">
          <w:rPr>
            <w:webHidden/>
          </w:rPr>
          <w:t>i</w:t>
        </w:r>
        <w:r w:rsidR="005029DE" w:rsidRPr="005029DE">
          <w:rPr>
            <w:webHidden/>
          </w:rPr>
          <w:fldChar w:fldCharType="end"/>
        </w:r>
      </w:hyperlink>
    </w:p>
    <w:p w:rsidR="005029DE" w:rsidRPr="005029DE" w:rsidRDefault="005029DE" w:rsidP="005029DE">
      <w:pPr>
        <w:pStyle w:val="T1"/>
        <w:rPr>
          <w:rStyle w:val="Kpr"/>
          <w:sz w:val="8"/>
          <w:szCs w:val="8"/>
        </w:rPr>
      </w:pPr>
    </w:p>
    <w:p w:rsidR="005029DE" w:rsidRPr="005029DE" w:rsidRDefault="002F7A7D" w:rsidP="005029DE">
      <w:pPr>
        <w:pStyle w:val="T1"/>
        <w:rPr>
          <w:rFonts w:eastAsiaTheme="minorEastAsia"/>
          <w:lang w:eastAsia="tr-TR"/>
        </w:rPr>
      </w:pPr>
      <w:hyperlink w:anchor="_Toc497350258" w:history="1">
        <w:r w:rsidR="005029DE" w:rsidRPr="005029DE">
          <w:rPr>
            <w:rStyle w:val="Kpr"/>
          </w:rPr>
          <w:t>GİRİŞ</w:t>
        </w:r>
        <w:r w:rsidR="005029DE" w:rsidRPr="005029DE">
          <w:rPr>
            <w:webHidden/>
          </w:rPr>
          <w:tab/>
        </w:r>
        <w:r w:rsidR="005029DE" w:rsidRPr="005029DE">
          <w:rPr>
            <w:webHidden/>
          </w:rPr>
          <w:fldChar w:fldCharType="begin"/>
        </w:r>
        <w:r w:rsidR="005029DE" w:rsidRPr="005029DE">
          <w:rPr>
            <w:webHidden/>
          </w:rPr>
          <w:instrText xml:space="preserve"> PAGEREF _Toc497350258 \h </w:instrText>
        </w:r>
        <w:r w:rsidR="005029DE" w:rsidRPr="005029DE">
          <w:rPr>
            <w:webHidden/>
          </w:rPr>
        </w:r>
        <w:r w:rsidR="005029DE" w:rsidRPr="005029DE">
          <w:rPr>
            <w:webHidden/>
          </w:rPr>
          <w:fldChar w:fldCharType="separate"/>
        </w:r>
        <w:r w:rsidR="00573AFC">
          <w:rPr>
            <w:webHidden/>
          </w:rPr>
          <w:t>1</w:t>
        </w:r>
        <w:r w:rsidR="005029DE" w:rsidRPr="005029DE">
          <w:rPr>
            <w:webHidden/>
          </w:rPr>
          <w:fldChar w:fldCharType="end"/>
        </w:r>
      </w:hyperlink>
    </w:p>
    <w:p w:rsidR="005029DE" w:rsidRPr="005029DE" w:rsidRDefault="005029DE" w:rsidP="005029DE">
      <w:pPr>
        <w:pStyle w:val="T1"/>
        <w:rPr>
          <w:rStyle w:val="Kpr"/>
          <w:sz w:val="8"/>
          <w:szCs w:val="8"/>
        </w:rPr>
      </w:pPr>
    </w:p>
    <w:p w:rsidR="005029DE" w:rsidRPr="005029DE" w:rsidRDefault="002F7A7D" w:rsidP="005029DE">
      <w:pPr>
        <w:pStyle w:val="T1"/>
        <w:rPr>
          <w:rFonts w:eastAsiaTheme="minorEastAsia"/>
          <w:lang w:eastAsia="tr-TR"/>
        </w:rPr>
      </w:pPr>
      <w:hyperlink w:anchor="_Toc497350259" w:history="1">
        <w:r w:rsidR="005029DE" w:rsidRPr="005029DE">
          <w:rPr>
            <w:rStyle w:val="Kpr"/>
          </w:rPr>
          <w:t>ŞEHİR HA</w:t>
        </w:r>
        <w:bookmarkStart w:id="2" w:name="_GoBack"/>
        <w:bookmarkEnd w:id="2"/>
        <w:r w:rsidR="005029DE" w:rsidRPr="005029DE">
          <w:rPr>
            <w:rStyle w:val="Kpr"/>
          </w:rPr>
          <w:t>STANELERİ ARAŞTIRMASI</w:t>
        </w:r>
        <w:r w:rsidR="005029DE">
          <w:rPr>
            <w:rStyle w:val="Kpr"/>
          </w:rPr>
          <w:t xml:space="preserve"> SONUÇLARI</w:t>
        </w:r>
        <w:r w:rsidR="005029DE" w:rsidRPr="005029DE">
          <w:rPr>
            <w:webHidden/>
          </w:rPr>
          <w:tab/>
        </w:r>
        <w:r w:rsidR="005029DE" w:rsidRPr="005029DE">
          <w:rPr>
            <w:webHidden/>
          </w:rPr>
          <w:fldChar w:fldCharType="begin"/>
        </w:r>
        <w:r w:rsidR="005029DE" w:rsidRPr="005029DE">
          <w:rPr>
            <w:webHidden/>
          </w:rPr>
          <w:instrText xml:space="preserve"> PAGEREF _Toc497350259 \h </w:instrText>
        </w:r>
        <w:r w:rsidR="005029DE" w:rsidRPr="005029DE">
          <w:rPr>
            <w:webHidden/>
          </w:rPr>
        </w:r>
        <w:r w:rsidR="005029DE" w:rsidRPr="005029DE">
          <w:rPr>
            <w:webHidden/>
          </w:rPr>
          <w:fldChar w:fldCharType="separate"/>
        </w:r>
        <w:r w:rsidR="00573AFC">
          <w:rPr>
            <w:webHidden/>
          </w:rPr>
          <w:t>4</w:t>
        </w:r>
        <w:r w:rsidR="005029DE" w:rsidRPr="005029DE">
          <w:rPr>
            <w:webHidden/>
          </w:rPr>
          <w:fldChar w:fldCharType="end"/>
        </w:r>
      </w:hyperlink>
    </w:p>
    <w:p w:rsidR="005029DE" w:rsidRPr="005029DE" w:rsidRDefault="002F7A7D">
      <w:pPr>
        <w:pStyle w:val="T2"/>
        <w:tabs>
          <w:tab w:val="right" w:leader="dot" w:pos="9062"/>
        </w:tabs>
        <w:rPr>
          <w:rFonts w:eastAsiaTheme="minorEastAsia" w:cstheme="minorHAnsi"/>
          <w:b/>
          <w:noProof/>
          <w:sz w:val="26"/>
          <w:szCs w:val="26"/>
          <w:lang w:eastAsia="tr-TR"/>
        </w:rPr>
      </w:pPr>
      <w:hyperlink w:anchor="_Toc497350260" w:history="1">
        <w:r w:rsidR="005029DE" w:rsidRPr="005029DE">
          <w:rPr>
            <w:rStyle w:val="Kpr"/>
            <w:rFonts w:cstheme="minorHAnsi"/>
            <w:b/>
            <w:noProof/>
            <w:sz w:val="26"/>
            <w:szCs w:val="26"/>
          </w:rPr>
          <w:t>Araştırmanın Katılımcıları:</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_Toc497350260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4</w:t>
        </w:r>
        <w:r w:rsidR="005029DE" w:rsidRPr="005029DE">
          <w:rPr>
            <w:rFonts w:cstheme="minorHAnsi"/>
            <w:b/>
            <w:noProof/>
            <w:webHidden/>
            <w:sz w:val="26"/>
            <w:szCs w:val="26"/>
          </w:rPr>
          <w:fldChar w:fldCharType="end"/>
        </w:r>
      </w:hyperlink>
    </w:p>
    <w:p w:rsidR="005029DE" w:rsidRPr="005029DE" w:rsidRDefault="002F7A7D">
      <w:pPr>
        <w:pStyle w:val="T2"/>
        <w:tabs>
          <w:tab w:val="right" w:leader="dot" w:pos="9062"/>
        </w:tabs>
        <w:rPr>
          <w:rFonts w:eastAsiaTheme="minorEastAsia" w:cstheme="minorHAnsi"/>
          <w:b/>
          <w:noProof/>
          <w:sz w:val="26"/>
          <w:szCs w:val="26"/>
          <w:lang w:eastAsia="tr-TR"/>
        </w:rPr>
      </w:pPr>
      <w:hyperlink w:anchor="_Toc497350261" w:history="1">
        <w:r w:rsidR="005029DE" w:rsidRPr="005029DE">
          <w:rPr>
            <w:rStyle w:val="Kpr"/>
            <w:rFonts w:cstheme="minorHAnsi"/>
            <w:b/>
            <w:noProof/>
            <w:sz w:val="26"/>
            <w:szCs w:val="26"/>
          </w:rPr>
          <w:t>ŞEHİR HASTANELERİ UYGULAMASINA (ŞHU) SAĞLIK EMEKÇİLERİNİN YAKLAŞIMLARI</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_Toc497350261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6</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2" w:history="1">
        <w:r w:rsidR="005029DE" w:rsidRPr="005029DE">
          <w:rPr>
            <w:rStyle w:val="Kpr"/>
            <w:rFonts w:cstheme="minorHAnsi"/>
            <w:b/>
            <w:noProof/>
            <w:sz w:val="26"/>
            <w:szCs w:val="26"/>
          </w:rPr>
          <w:t>1.</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Kamu Yararı Düşünülerek Yapılmamıştır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_Toc497350262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6</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3" w:history="1">
        <w:r w:rsidR="005029DE" w:rsidRPr="005029DE">
          <w:rPr>
            <w:rStyle w:val="Kpr"/>
            <w:rFonts w:cstheme="minorHAnsi"/>
            <w:b/>
            <w:noProof/>
            <w:sz w:val="26"/>
            <w:szCs w:val="26"/>
          </w:rPr>
          <w:t>2.</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Şehir Hastaneleri Uygulaması Gereksizdir ve Zararlı Olabilir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_Toc497350263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7</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4" w:history="1">
        <w:r w:rsidR="005029DE" w:rsidRPr="005029DE">
          <w:rPr>
            <w:rStyle w:val="Kpr"/>
            <w:rFonts w:cstheme="minorHAnsi"/>
            <w:b/>
            <w:noProof/>
            <w:sz w:val="26"/>
            <w:szCs w:val="26"/>
          </w:rPr>
          <w:t>3.</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Sağlık Çalışanlarına Danışılmadan Başlatılmıştır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_Toc497350264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7</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5" w:history="1">
        <w:r w:rsidR="005029DE" w:rsidRPr="005029DE">
          <w:rPr>
            <w:rStyle w:val="Kpr"/>
            <w:rFonts w:cstheme="minorHAnsi"/>
            <w:b/>
            <w:noProof/>
            <w:sz w:val="26"/>
            <w:szCs w:val="26"/>
          </w:rPr>
          <w:t>4.</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ile Sağlık Hizmetlerinin Kamusallıktan Çıkarılması Amaçlanmaktadır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_Toc497350265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8</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6" w:history="1">
        <w:r w:rsidR="005029DE" w:rsidRPr="005029DE">
          <w:rPr>
            <w:rStyle w:val="Kpr"/>
            <w:rFonts w:cstheme="minorHAnsi"/>
            <w:b/>
            <w:noProof/>
            <w:sz w:val="26"/>
            <w:szCs w:val="26"/>
          </w:rPr>
          <w:t>5.</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Paralı Sağlık Hizmeti Daha Nitelikli Olmayacaktır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_Toc497350266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8</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7" w:history="1">
        <w:r w:rsidR="005029DE" w:rsidRPr="005029DE">
          <w:rPr>
            <w:rStyle w:val="Kpr"/>
            <w:rFonts w:cstheme="minorHAnsi"/>
            <w:b/>
            <w:noProof/>
            <w:sz w:val="26"/>
            <w:szCs w:val="26"/>
          </w:rPr>
          <w:t>6.</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Sağlık Emekçileri Piyasalaşmayı Olumsuz Buluyor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_Toc497350267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9</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8" w:history="1">
        <w:r w:rsidR="005029DE" w:rsidRPr="005029DE">
          <w:rPr>
            <w:rStyle w:val="Kpr"/>
            <w:rFonts w:cstheme="minorHAnsi"/>
            <w:b/>
            <w:noProof/>
            <w:sz w:val="26"/>
            <w:szCs w:val="26"/>
          </w:rPr>
          <w:t>7.</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Şehir Hastaneleri Uygulaması Bir Tür Özelleştirmedir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_Toc497350268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9</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69" w:history="1">
        <w:r w:rsidR="005029DE" w:rsidRPr="005029DE">
          <w:rPr>
            <w:rStyle w:val="Kpr"/>
            <w:rFonts w:cstheme="minorHAnsi"/>
            <w:b/>
            <w:noProof/>
            <w:sz w:val="26"/>
            <w:szCs w:val="26"/>
          </w:rPr>
          <w:t>8.</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Yap-Kirala-Devret Sistemi de Özelleştirmedir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_Toc497350269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9</w:t>
        </w:r>
        <w:r w:rsidR="005029DE" w:rsidRPr="005029DE">
          <w:rPr>
            <w:rFonts w:cstheme="minorHAnsi"/>
            <w:b/>
            <w:noProof/>
            <w:webHidden/>
            <w:sz w:val="26"/>
            <w:szCs w:val="26"/>
          </w:rPr>
          <w:fldChar w:fldCharType="end"/>
        </w:r>
      </w:hyperlink>
    </w:p>
    <w:p w:rsidR="005029DE" w:rsidRPr="005029DE" w:rsidRDefault="002F7A7D">
      <w:pPr>
        <w:pStyle w:val="T3"/>
        <w:tabs>
          <w:tab w:val="left" w:pos="880"/>
          <w:tab w:val="right" w:leader="dot" w:pos="9062"/>
        </w:tabs>
        <w:rPr>
          <w:rFonts w:eastAsiaTheme="minorEastAsia" w:cstheme="minorHAnsi"/>
          <w:b/>
          <w:noProof/>
          <w:sz w:val="26"/>
          <w:szCs w:val="26"/>
          <w:lang w:eastAsia="tr-TR"/>
        </w:rPr>
      </w:pPr>
      <w:hyperlink w:anchor="_Toc497350270" w:history="1">
        <w:r w:rsidR="005029DE" w:rsidRPr="005029DE">
          <w:rPr>
            <w:rStyle w:val="Kpr"/>
            <w:rFonts w:cstheme="minorHAnsi"/>
            <w:b/>
            <w:noProof/>
            <w:sz w:val="26"/>
            <w:szCs w:val="26"/>
          </w:rPr>
          <w:t>9.</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Özel Hastanelere Alan Açma Amaçlıdır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_Toc497350270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10</w:t>
        </w:r>
        <w:r w:rsidR="005029DE" w:rsidRPr="005029DE">
          <w:rPr>
            <w:rFonts w:cstheme="minorHAnsi"/>
            <w:b/>
            <w:noProof/>
            <w:webHidden/>
            <w:sz w:val="26"/>
            <w:szCs w:val="26"/>
          </w:rPr>
          <w:fldChar w:fldCharType="end"/>
        </w:r>
      </w:hyperlink>
    </w:p>
    <w:p w:rsidR="005029DE" w:rsidRPr="005029DE" w:rsidRDefault="002F7A7D">
      <w:pPr>
        <w:pStyle w:val="T3"/>
        <w:tabs>
          <w:tab w:val="left" w:pos="1100"/>
          <w:tab w:val="right" w:leader="dot" w:pos="9062"/>
        </w:tabs>
        <w:rPr>
          <w:rFonts w:eastAsiaTheme="minorEastAsia" w:cstheme="minorHAnsi"/>
          <w:b/>
          <w:noProof/>
          <w:sz w:val="26"/>
          <w:szCs w:val="26"/>
          <w:lang w:eastAsia="tr-TR"/>
        </w:rPr>
      </w:pPr>
      <w:hyperlink w:anchor="_Toc497350271" w:history="1">
        <w:r w:rsidR="005029DE" w:rsidRPr="005029DE">
          <w:rPr>
            <w:rStyle w:val="Kpr"/>
            <w:rFonts w:cstheme="minorHAnsi"/>
            <w:b/>
            <w:noProof/>
            <w:sz w:val="26"/>
            <w:szCs w:val="26"/>
          </w:rPr>
          <w:t>10.</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Sağlık Çalışanlarının Koşullarını İyileştirmeyecektir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_Toc497350271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10</w:t>
        </w:r>
        <w:r w:rsidR="005029DE" w:rsidRPr="005029DE">
          <w:rPr>
            <w:rFonts w:cstheme="minorHAnsi"/>
            <w:b/>
            <w:noProof/>
            <w:webHidden/>
            <w:sz w:val="26"/>
            <w:szCs w:val="26"/>
          </w:rPr>
          <w:fldChar w:fldCharType="end"/>
        </w:r>
      </w:hyperlink>
    </w:p>
    <w:p w:rsidR="005029DE" w:rsidRPr="005029DE" w:rsidRDefault="002F7A7D">
      <w:pPr>
        <w:pStyle w:val="T3"/>
        <w:tabs>
          <w:tab w:val="left" w:pos="1100"/>
          <w:tab w:val="right" w:leader="dot" w:pos="9062"/>
        </w:tabs>
        <w:rPr>
          <w:rFonts w:eastAsiaTheme="minorEastAsia" w:cstheme="minorHAnsi"/>
          <w:b/>
          <w:noProof/>
          <w:sz w:val="26"/>
          <w:szCs w:val="26"/>
          <w:lang w:eastAsia="tr-TR"/>
        </w:rPr>
      </w:pPr>
      <w:hyperlink w:anchor="_Toc497350272" w:history="1">
        <w:r w:rsidR="005029DE" w:rsidRPr="005029DE">
          <w:rPr>
            <w:rStyle w:val="Kpr"/>
            <w:rFonts w:cstheme="minorHAnsi"/>
            <w:b/>
            <w:noProof/>
            <w:sz w:val="26"/>
            <w:szCs w:val="26"/>
          </w:rPr>
          <w:t>11.</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Sağlık Çalışanları İçin Güvencesizleşmeyi Arttıracaktır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_Toc497350272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11</w:t>
        </w:r>
        <w:r w:rsidR="005029DE" w:rsidRPr="005029DE">
          <w:rPr>
            <w:rFonts w:cstheme="minorHAnsi"/>
            <w:b/>
            <w:noProof/>
            <w:webHidden/>
            <w:sz w:val="26"/>
            <w:szCs w:val="26"/>
          </w:rPr>
          <w:fldChar w:fldCharType="end"/>
        </w:r>
      </w:hyperlink>
    </w:p>
    <w:p w:rsidR="005029DE" w:rsidRPr="005029DE" w:rsidRDefault="002F7A7D">
      <w:pPr>
        <w:pStyle w:val="T3"/>
        <w:tabs>
          <w:tab w:val="left" w:pos="1100"/>
          <w:tab w:val="right" w:leader="dot" w:pos="9062"/>
        </w:tabs>
        <w:rPr>
          <w:rFonts w:eastAsiaTheme="minorEastAsia" w:cstheme="minorHAnsi"/>
          <w:b/>
          <w:noProof/>
          <w:sz w:val="26"/>
          <w:szCs w:val="26"/>
          <w:lang w:eastAsia="tr-TR"/>
        </w:rPr>
      </w:pPr>
      <w:hyperlink w:anchor="_Toc497350273" w:history="1">
        <w:r w:rsidR="005029DE" w:rsidRPr="005029DE">
          <w:rPr>
            <w:rStyle w:val="Kpr"/>
            <w:rFonts w:cstheme="minorHAnsi"/>
            <w:b/>
            <w:noProof/>
            <w:sz w:val="26"/>
            <w:szCs w:val="26"/>
          </w:rPr>
          <w:t>12.</w:t>
        </w:r>
        <w:r w:rsidR="005029DE" w:rsidRPr="005029DE">
          <w:rPr>
            <w:rFonts w:eastAsiaTheme="minorEastAsia" w:cstheme="minorHAnsi"/>
            <w:b/>
            <w:noProof/>
            <w:sz w:val="26"/>
            <w:szCs w:val="26"/>
            <w:lang w:eastAsia="tr-TR"/>
          </w:rPr>
          <w:tab/>
        </w:r>
        <w:r w:rsidR="005029DE" w:rsidRPr="005029DE">
          <w:rPr>
            <w:rStyle w:val="Kpr"/>
            <w:rFonts w:cstheme="minorHAnsi"/>
            <w:b/>
            <w:noProof/>
            <w:sz w:val="26"/>
            <w:szCs w:val="26"/>
          </w:rPr>
          <w:t>ŞHU “Döner Sermayeyi” Sağlık Çalışanlarına Vermeyecektir.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_Toc497350273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12</w:t>
        </w:r>
        <w:r w:rsidR="005029DE" w:rsidRPr="005029DE">
          <w:rPr>
            <w:rFonts w:cstheme="minorHAnsi"/>
            <w:b/>
            <w:noProof/>
            <w:webHidden/>
            <w:sz w:val="26"/>
            <w:szCs w:val="26"/>
          </w:rPr>
          <w:fldChar w:fldCharType="end"/>
        </w:r>
      </w:hyperlink>
    </w:p>
    <w:p w:rsidR="005029DE" w:rsidRPr="005029DE" w:rsidRDefault="002F7A7D">
      <w:pPr>
        <w:pStyle w:val="T3"/>
        <w:tabs>
          <w:tab w:val="left" w:pos="1100"/>
          <w:tab w:val="right" w:leader="dot" w:pos="9062"/>
        </w:tabs>
        <w:rPr>
          <w:rFonts w:eastAsiaTheme="minorEastAsia" w:cstheme="minorHAnsi"/>
          <w:b/>
          <w:noProof/>
          <w:sz w:val="26"/>
          <w:szCs w:val="26"/>
          <w:lang w:eastAsia="tr-TR"/>
        </w:rPr>
      </w:pPr>
      <w:hyperlink w:anchor="_Toc497350274" w:history="1">
        <w:r w:rsidR="005029DE" w:rsidRPr="005029DE">
          <w:rPr>
            <w:rStyle w:val="Kpr"/>
            <w:rFonts w:eastAsia="Times New Roman" w:cstheme="minorHAnsi"/>
            <w:b/>
            <w:noProof/>
            <w:sz w:val="26"/>
            <w:szCs w:val="26"/>
            <w:lang w:eastAsia="tr-TR"/>
          </w:rPr>
          <w:t>13.</w:t>
        </w:r>
        <w:r w:rsidR="005029DE" w:rsidRPr="005029DE">
          <w:rPr>
            <w:rFonts w:eastAsiaTheme="minorEastAsia" w:cstheme="minorHAnsi"/>
            <w:b/>
            <w:noProof/>
            <w:sz w:val="26"/>
            <w:szCs w:val="26"/>
            <w:lang w:eastAsia="tr-TR"/>
          </w:rPr>
          <w:tab/>
        </w:r>
        <w:r w:rsidR="005029DE" w:rsidRPr="005029DE">
          <w:rPr>
            <w:rStyle w:val="Kpr"/>
            <w:rFonts w:eastAsia="Times New Roman" w:cstheme="minorHAnsi"/>
            <w:b/>
            <w:noProof/>
            <w:sz w:val="26"/>
            <w:szCs w:val="26"/>
            <w:lang w:eastAsia="tr-TR"/>
          </w:rPr>
          <w:t>ŞHU Sağlık Emekçilerinin Sorunlarını Arttıracaktır</w:t>
        </w:r>
        <w:r w:rsidR="005029DE" w:rsidRPr="005029DE">
          <w:rPr>
            <w:rFonts w:cstheme="minorHAnsi"/>
            <w:b/>
            <w:noProof/>
            <w:webHidden/>
            <w:sz w:val="26"/>
            <w:szCs w:val="26"/>
          </w:rPr>
          <w:tab/>
        </w:r>
        <w:r w:rsidR="005029DE" w:rsidRPr="005029DE">
          <w:rPr>
            <w:rFonts w:cstheme="minorHAnsi"/>
            <w:b/>
            <w:noProof/>
            <w:webHidden/>
            <w:sz w:val="26"/>
            <w:szCs w:val="26"/>
          </w:rPr>
          <w:fldChar w:fldCharType="begin"/>
        </w:r>
        <w:r w:rsidR="005029DE" w:rsidRPr="005029DE">
          <w:rPr>
            <w:rFonts w:cstheme="minorHAnsi"/>
            <w:b/>
            <w:noProof/>
            <w:webHidden/>
            <w:sz w:val="26"/>
            <w:szCs w:val="26"/>
          </w:rPr>
          <w:instrText xml:space="preserve"> PAGEREF _Toc497350274 \h </w:instrText>
        </w:r>
        <w:r w:rsidR="005029DE" w:rsidRPr="005029DE">
          <w:rPr>
            <w:rFonts w:cstheme="minorHAnsi"/>
            <w:b/>
            <w:noProof/>
            <w:webHidden/>
            <w:sz w:val="26"/>
            <w:szCs w:val="26"/>
          </w:rPr>
        </w:r>
        <w:r w:rsidR="005029DE" w:rsidRPr="005029DE">
          <w:rPr>
            <w:rFonts w:cstheme="minorHAnsi"/>
            <w:b/>
            <w:noProof/>
            <w:webHidden/>
            <w:sz w:val="26"/>
            <w:szCs w:val="26"/>
          </w:rPr>
          <w:fldChar w:fldCharType="separate"/>
        </w:r>
        <w:r w:rsidR="00573AFC">
          <w:rPr>
            <w:rFonts w:cstheme="minorHAnsi"/>
            <w:b/>
            <w:noProof/>
            <w:webHidden/>
            <w:sz w:val="26"/>
            <w:szCs w:val="26"/>
          </w:rPr>
          <w:t>12</w:t>
        </w:r>
        <w:r w:rsidR="005029DE" w:rsidRPr="005029DE">
          <w:rPr>
            <w:rFonts w:cstheme="minorHAnsi"/>
            <w:b/>
            <w:noProof/>
            <w:webHidden/>
            <w:sz w:val="26"/>
            <w:szCs w:val="26"/>
          </w:rPr>
          <w:fldChar w:fldCharType="end"/>
        </w:r>
      </w:hyperlink>
    </w:p>
    <w:p w:rsidR="005029DE" w:rsidRPr="005029DE" w:rsidRDefault="005029DE" w:rsidP="005029DE">
      <w:pPr>
        <w:pStyle w:val="T1"/>
        <w:rPr>
          <w:rStyle w:val="Kpr"/>
          <w:sz w:val="8"/>
          <w:szCs w:val="8"/>
        </w:rPr>
      </w:pPr>
    </w:p>
    <w:p w:rsidR="005029DE" w:rsidRPr="005029DE" w:rsidRDefault="002F7A7D" w:rsidP="005029DE">
      <w:pPr>
        <w:pStyle w:val="T1"/>
        <w:rPr>
          <w:rFonts w:eastAsiaTheme="minorEastAsia"/>
          <w:lang w:eastAsia="tr-TR"/>
        </w:rPr>
      </w:pPr>
      <w:hyperlink w:anchor="_Toc497350275" w:history="1">
        <w:r w:rsidR="005029DE" w:rsidRPr="005029DE">
          <w:rPr>
            <w:rStyle w:val="Kpr"/>
          </w:rPr>
          <w:t>SONUÇ</w:t>
        </w:r>
        <w:r w:rsidR="005029DE" w:rsidRPr="005029DE">
          <w:rPr>
            <w:webHidden/>
          </w:rPr>
          <w:tab/>
        </w:r>
        <w:r w:rsidR="005029DE" w:rsidRPr="005029DE">
          <w:rPr>
            <w:webHidden/>
          </w:rPr>
          <w:fldChar w:fldCharType="begin"/>
        </w:r>
        <w:r w:rsidR="005029DE" w:rsidRPr="005029DE">
          <w:rPr>
            <w:webHidden/>
          </w:rPr>
          <w:instrText xml:space="preserve"> PAGEREF _Toc497350275 \h </w:instrText>
        </w:r>
        <w:r w:rsidR="005029DE" w:rsidRPr="005029DE">
          <w:rPr>
            <w:webHidden/>
          </w:rPr>
        </w:r>
        <w:r w:rsidR="005029DE" w:rsidRPr="005029DE">
          <w:rPr>
            <w:webHidden/>
          </w:rPr>
          <w:fldChar w:fldCharType="separate"/>
        </w:r>
        <w:r w:rsidR="00573AFC">
          <w:rPr>
            <w:webHidden/>
          </w:rPr>
          <w:t>13</w:t>
        </w:r>
        <w:r w:rsidR="005029DE" w:rsidRPr="005029DE">
          <w:rPr>
            <w:webHidden/>
          </w:rPr>
          <w:fldChar w:fldCharType="end"/>
        </w:r>
      </w:hyperlink>
    </w:p>
    <w:p w:rsidR="005029DE" w:rsidRPr="005029DE" w:rsidRDefault="005029DE" w:rsidP="005029DE">
      <w:pPr>
        <w:pStyle w:val="T1"/>
        <w:rPr>
          <w:rStyle w:val="Kpr"/>
          <w:sz w:val="8"/>
          <w:szCs w:val="8"/>
        </w:rPr>
      </w:pPr>
    </w:p>
    <w:p w:rsidR="005029DE" w:rsidRPr="005029DE" w:rsidRDefault="002F7A7D" w:rsidP="005029DE">
      <w:pPr>
        <w:pStyle w:val="T1"/>
        <w:rPr>
          <w:rFonts w:eastAsiaTheme="minorEastAsia"/>
          <w:lang w:eastAsia="tr-TR"/>
        </w:rPr>
      </w:pPr>
      <w:hyperlink w:anchor="_Toc497350276" w:history="1">
        <w:r w:rsidR="005029DE" w:rsidRPr="005029DE">
          <w:rPr>
            <w:rStyle w:val="Kpr"/>
          </w:rPr>
          <w:t>YARARLANILAN KAYNAKLAR</w:t>
        </w:r>
        <w:r w:rsidR="005029DE" w:rsidRPr="005029DE">
          <w:rPr>
            <w:webHidden/>
          </w:rPr>
          <w:tab/>
        </w:r>
        <w:r w:rsidR="005029DE" w:rsidRPr="005029DE">
          <w:rPr>
            <w:webHidden/>
          </w:rPr>
          <w:fldChar w:fldCharType="begin"/>
        </w:r>
        <w:r w:rsidR="005029DE" w:rsidRPr="005029DE">
          <w:rPr>
            <w:webHidden/>
          </w:rPr>
          <w:instrText xml:space="preserve"> PAGEREF _Toc497350276 \h </w:instrText>
        </w:r>
        <w:r w:rsidR="005029DE" w:rsidRPr="005029DE">
          <w:rPr>
            <w:webHidden/>
          </w:rPr>
        </w:r>
        <w:r w:rsidR="005029DE" w:rsidRPr="005029DE">
          <w:rPr>
            <w:webHidden/>
          </w:rPr>
          <w:fldChar w:fldCharType="separate"/>
        </w:r>
        <w:r w:rsidR="00573AFC">
          <w:rPr>
            <w:webHidden/>
          </w:rPr>
          <w:t>15</w:t>
        </w:r>
        <w:r w:rsidR="005029DE" w:rsidRPr="005029DE">
          <w:rPr>
            <w:webHidden/>
          </w:rPr>
          <w:fldChar w:fldCharType="end"/>
        </w:r>
      </w:hyperlink>
    </w:p>
    <w:p w:rsidR="00602F8D" w:rsidRPr="005029DE" w:rsidRDefault="00E829AA" w:rsidP="002E4ABD">
      <w:pPr>
        <w:pStyle w:val="Balk1"/>
        <w:spacing w:before="0"/>
        <w:rPr>
          <w:sz w:val="26"/>
          <w:szCs w:val="26"/>
        </w:rPr>
        <w:sectPr w:rsidR="00602F8D" w:rsidRPr="005029DE" w:rsidSect="00C65742">
          <w:pgSz w:w="11906" w:h="16838"/>
          <w:pgMar w:top="1417" w:right="1417" w:bottom="1417" w:left="1417" w:header="708" w:footer="63" w:gutter="0"/>
          <w:pgNumType w:start="0"/>
          <w:cols w:space="708"/>
          <w:titlePg/>
          <w:docGrid w:linePitch="360"/>
        </w:sectPr>
      </w:pPr>
      <w:r w:rsidRPr="005029DE">
        <w:rPr>
          <w:sz w:val="26"/>
          <w:szCs w:val="26"/>
        </w:rPr>
        <w:fldChar w:fldCharType="end"/>
      </w:r>
    </w:p>
    <w:p w:rsidR="00B911BC" w:rsidRDefault="0046362C" w:rsidP="002E4ABD">
      <w:pPr>
        <w:pStyle w:val="Balk1"/>
        <w:spacing w:before="0"/>
      </w:pPr>
      <w:bookmarkStart w:id="3" w:name="_Toc497350255"/>
      <w:r w:rsidRPr="00BF69C6">
        <w:lastRenderedPageBreak/>
        <w:t>Tablolar</w:t>
      </w:r>
      <w:bookmarkEnd w:id="3"/>
      <w:r w:rsidR="00B911BC" w:rsidRPr="00BF69C6">
        <w:t xml:space="preserve"> </w:t>
      </w:r>
    </w:p>
    <w:p w:rsidR="00FF54E1" w:rsidRPr="00EE597B" w:rsidRDefault="00FF54E1" w:rsidP="00FF54E1">
      <w:pPr>
        <w:rPr>
          <w:sz w:val="6"/>
          <w:szCs w:val="6"/>
        </w:rPr>
      </w:pPr>
    </w:p>
    <w:p w:rsidR="00573AFC" w:rsidRDefault="00C65742">
      <w:pPr>
        <w:pStyle w:val="T1"/>
        <w:rPr>
          <w:rFonts w:eastAsiaTheme="minorEastAsia" w:cstheme="minorBidi"/>
          <w:b w:val="0"/>
          <w:sz w:val="22"/>
          <w:szCs w:val="22"/>
          <w:lang w:eastAsia="tr-TR"/>
        </w:rPr>
      </w:pPr>
      <w:r>
        <w:fldChar w:fldCharType="begin"/>
      </w:r>
      <w:r>
        <w:instrText xml:space="preserve"> TOC \h \z \t "Tablolar;1" </w:instrText>
      </w:r>
      <w:r>
        <w:fldChar w:fldCharType="separate"/>
      </w:r>
      <w:hyperlink w:anchor="_Toc498667966" w:history="1">
        <w:r w:rsidR="00573AFC" w:rsidRPr="007F72FC">
          <w:rPr>
            <w:rStyle w:val="Kpr"/>
          </w:rPr>
          <w:t>Tablo 1: Eğitim ve Cinsiyet Durumuna Göre Katılımcılar</w:t>
        </w:r>
        <w:r w:rsidR="00573AFC">
          <w:rPr>
            <w:webHidden/>
          </w:rPr>
          <w:tab/>
        </w:r>
        <w:r w:rsidR="00573AFC">
          <w:rPr>
            <w:webHidden/>
          </w:rPr>
          <w:fldChar w:fldCharType="begin"/>
        </w:r>
        <w:r w:rsidR="00573AFC">
          <w:rPr>
            <w:webHidden/>
          </w:rPr>
          <w:instrText xml:space="preserve"> PAGEREF _Toc498667966 \h </w:instrText>
        </w:r>
        <w:r w:rsidR="00573AFC">
          <w:rPr>
            <w:webHidden/>
          </w:rPr>
        </w:r>
        <w:r w:rsidR="00573AFC">
          <w:rPr>
            <w:webHidden/>
          </w:rPr>
          <w:fldChar w:fldCharType="separate"/>
        </w:r>
        <w:r w:rsidR="00573AFC">
          <w:rPr>
            <w:webHidden/>
          </w:rPr>
          <w:t>4</w:t>
        </w:r>
        <w:r w:rsidR="00573AFC">
          <w:rPr>
            <w:webHidden/>
          </w:rPr>
          <w:fldChar w:fldCharType="end"/>
        </w:r>
      </w:hyperlink>
    </w:p>
    <w:p w:rsidR="00573AFC" w:rsidRDefault="00573AFC">
      <w:pPr>
        <w:pStyle w:val="T1"/>
        <w:rPr>
          <w:rFonts w:eastAsiaTheme="minorEastAsia" w:cstheme="minorBidi"/>
          <w:b w:val="0"/>
          <w:sz w:val="22"/>
          <w:szCs w:val="22"/>
          <w:lang w:eastAsia="tr-TR"/>
        </w:rPr>
      </w:pPr>
      <w:hyperlink w:anchor="_Toc498667967" w:history="1">
        <w:r w:rsidRPr="007F72FC">
          <w:rPr>
            <w:rStyle w:val="Kpr"/>
          </w:rPr>
          <w:t>Tablo 2: Unvanlarına Göre Katılımcılar</w:t>
        </w:r>
        <w:r>
          <w:rPr>
            <w:webHidden/>
          </w:rPr>
          <w:tab/>
        </w:r>
        <w:r>
          <w:rPr>
            <w:webHidden/>
          </w:rPr>
          <w:fldChar w:fldCharType="begin"/>
        </w:r>
        <w:r>
          <w:rPr>
            <w:webHidden/>
          </w:rPr>
          <w:instrText xml:space="preserve"> PAGEREF _Toc498667967 \h </w:instrText>
        </w:r>
        <w:r>
          <w:rPr>
            <w:webHidden/>
          </w:rPr>
        </w:r>
        <w:r>
          <w:rPr>
            <w:webHidden/>
          </w:rPr>
          <w:fldChar w:fldCharType="separate"/>
        </w:r>
        <w:r>
          <w:rPr>
            <w:webHidden/>
          </w:rPr>
          <w:t>5</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68" w:history="1">
        <w:r w:rsidRPr="007F72FC">
          <w:rPr>
            <w:rStyle w:val="Kpr"/>
          </w:rPr>
          <w:t>Tablo 3: Sağlık Emekçilerinin ŞHU hakkında Bilgi Düzeyleri</w:t>
        </w:r>
        <w:r>
          <w:rPr>
            <w:webHidden/>
          </w:rPr>
          <w:tab/>
        </w:r>
        <w:r>
          <w:rPr>
            <w:webHidden/>
          </w:rPr>
          <w:fldChar w:fldCharType="begin"/>
        </w:r>
        <w:r>
          <w:rPr>
            <w:webHidden/>
          </w:rPr>
          <w:instrText xml:space="preserve"> PAGEREF _Toc498667968 \h </w:instrText>
        </w:r>
        <w:r>
          <w:rPr>
            <w:webHidden/>
          </w:rPr>
        </w:r>
        <w:r>
          <w:rPr>
            <w:webHidden/>
          </w:rPr>
          <w:fldChar w:fldCharType="separate"/>
        </w:r>
        <w:r>
          <w:rPr>
            <w:webHidden/>
          </w:rPr>
          <w:t>6</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69" w:history="1">
        <w:r w:rsidRPr="007F72FC">
          <w:rPr>
            <w:rStyle w:val="Kpr"/>
          </w:rPr>
          <w:t>Tablo 4: ŞHU Gerekliliği Konusunda Katılımcıların Görüşleri</w:t>
        </w:r>
        <w:r>
          <w:rPr>
            <w:webHidden/>
          </w:rPr>
          <w:tab/>
        </w:r>
        <w:r>
          <w:rPr>
            <w:webHidden/>
          </w:rPr>
          <w:fldChar w:fldCharType="begin"/>
        </w:r>
        <w:r>
          <w:rPr>
            <w:webHidden/>
          </w:rPr>
          <w:instrText xml:space="preserve"> PAGEREF _Toc498667969 \h </w:instrText>
        </w:r>
        <w:r>
          <w:rPr>
            <w:webHidden/>
          </w:rPr>
        </w:r>
        <w:r>
          <w:rPr>
            <w:webHidden/>
          </w:rPr>
          <w:fldChar w:fldCharType="separate"/>
        </w:r>
        <w:r>
          <w:rPr>
            <w:webHidden/>
          </w:rPr>
          <w:t>7</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0" w:history="1">
        <w:r w:rsidRPr="007F72FC">
          <w:rPr>
            <w:rStyle w:val="Kpr"/>
          </w:rPr>
          <w:t>Tablo 5: Sağlık Emekçilerine Danışılarak Başlatılmıştır</w:t>
        </w:r>
        <w:r>
          <w:rPr>
            <w:webHidden/>
          </w:rPr>
          <w:tab/>
        </w:r>
        <w:r>
          <w:rPr>
            <w:webHidden/>
          </w:rPr>
          <w:fldChar w:fldCharType="begin"/>
        </w:r>
        <w:r>
          <w:rPr>
            <w:webHidden/>
          </w:rPr>
          <w:instrText xml:space="preserve"> PAGEREF _Toc498667970 \h </w:instrText>
        </w:r>
        <w:r>
          <w:rPr>
            <w:webHidden/>
          </w:rPr>
        </w:r>
        <w:r>
          <w:rPr>
            <w:webHidden/>
          </w:rPr>
          <w:fldChar w:fldCharType="separate"/>
        </w:r>
        <w:r>
          <w:rPr>
            <w:webHidden/>
          </w:rPr>
          <w:t>7</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1" w:history="1">
        <w:r w:rsidRPr="007F72FC">
          <w:rPr>
            <w:rStyle w:val="Kpr"/>
          </w:rPr>
          <w:t>Tablo 6: Sağlık Hizmeti Kamusal Olmaktan Çıkartılmaktadır</w:t>
        </w:r>
        <w:r>
          <w:rPr>
            <w:webHidden/>
          </w:rPr>
          <w:tab/>
        </w:r>
        <w:r>
          <w:rPr>
            <w:webHidden/>
          </w:rPr>
          <w:fldChar w:fldCharType="begin"/>
        </w:r>
        <w:r>
          <w:rPr>
            <w:webHidden/>
          </w:rPr>
          <w:instrText xml:space="preserve"> PAGEREF _Toc498667971 \h </w:instrText>
        </w:r>
        <w:r>
          <w:rPr>
            <w:webHidden/>
          </w:rPr>
        </w:r>
        <w:r>
          <w:rPr>
            <w:webHidden/>
          </w:rPr>
          <w:fldChar w:fldCharType="separate"/>
        </w:r>
        <w:r>
          <w:rPr>
            <w:webHidden/>
          </w:rPr>
          <w:t>8</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2" w:history="1">
        <w:r w:rsidRPr="007F72FC">
          <w:rPr>
            <w:rStyle w:val="Kpr"/>
          </w:rPr>
          <w:t>Tablo 7: Paralı Sağlık Hizmeti Daha Nitelikli Olur mu?</w:t>
        </w:r>
        <w:r>
          <w:rPr>
            <w:webHidden/>
          </w:rPr>
          <w:tab/>
        </w:r>
        <w:r>
          <w:rPr>
            <w:webHidden/>
          </w:rPr>
          <w:fldChar w:fldCharType="begin"/>
        </w:r>
        <w:r>
          <w:rPr>
            <w:webHidden/>
          </w:rPr>
          <w:instrText xml:space="preserve"> PAGEREF _Toc498667972 \h </w:instrText>
        </w:r>
        <w:r>
          <w:rPr>
            <w:webHidden/>
          </w:rPr>
        </w:r>
        <w:r>
          <w:rPr>
            <w:webHidden/>
          </w:rPr>
          <w:fldChar w:fldCharType="separate"/>
        </w:r>
        <w:r>
          <w:rPr>
            <w:webHidden/>
          </w:rPr>
          <w:t>8</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3" w:history="1">
        <w:r w:rsidRPr="007F72FC">
          <w:rPr>
            <w:rStyle w:val="Kpr"/>
          </w:rPr>
          <w:t>Tablo 8: Sağlık Hizmetinin Piyasalaşması Olumlu Mudur?</w:t>
        </w:r>
        <w:r>
          <w:rPr>
            <w:webHidden/>
          </w:rPr>
          <w:tab/>
        </w:r>
        <w:r>
          <w:rPr>
            <w:webHidden/>
          </w:rPr>
          <w:fldChar w:fldCharType="begin"/>
        </w:r>
        <w:r>
          <w:rPr>
            <w:webHidden/>
          </w:rPr>
          <w:instrText xml:space="preserve"> PAGEREF _Toc498667973 \h </w:instrText>
        </w:r>
        <w:r>
          <w:rPr>
            <w:webHidden/>
          </w:rPr>
        </w:r>
        <w:r>
          <w:rPr>
            <w:webHidden/>
          </w:rPr>
          <w:fldChar w:fldCharType="separate"/>
        </w:r>
        <w:r>
          <w:rPr>
            <w:webHidden/>
          </w:rPr>
          <w:t>9</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4" w:history="1">
        <w:r w:rsidRPr="007F72FC">
          <w:rPr>
            <w:rStyle w:val="Kpr"/>
          </w:rPr>
          <w:t>Tablo 9: ŞHU Özelleştirmedir</w:t>
        </w:r>
        <w:r>
          <w:rPr>
            <w:webHidden/>
          </w:rPr>
          <w:tab/>
        </w:r>
        <w:r>
          <w:rPr>
            <w:webHidden/>
          </w:rPr>
          <w:fldChar w:fldCharType="begin"/>
        </w:r>
        <w:r>
          <w:rPr>
            <w:webHidden/>
          </w:rPr>
          <w:instrText xml:space="preserve"> PAGEREF _Toc498667974 \h </w:instrText>
        </w:r>
        <w:r>
          <w:rPr>
            <w:webHidden/>
          </w:rPr>
        </w:r>
        <w:r>
          <w:rPr>
            <w:webHidden/>
          </w:rPr>
          <w:fldChar w:fldCharType="separate"/>
        </w:r>
        <w:r>
          <w:rPr>
            <w:webHidden/>
          </w:rPr>
          <w:t>9</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5" w:history="1">
        <w:r w:rsidRPr="007F72FC">
          <w:rPr>
            <w:rStyle w:val="Kpr"/>
          </w:rPr>
          <w:t>Tablo 10: Yap-Kirala-Devret Sistemi Özelleştirmedir</w:t>
        </w:r>
        <w:r>
          <w:rPr>
            <w:webHidden/>
          </w:rPr>
          <w:tab/>
        </w:r>
        <w:r>
          <w:rPr>
            <w:webHidden/>
          </w:rPr>
          <w:fldChar w:fldCharType="begin"/>
        </w:r>
        <w:r>
          <w:rPr>
            <w:webHidden/>
          </w:rPr>
          <w:instrText xml:space="preserve"> PAGEREF _Toc498667975 \h </w:instrText>
        </w:r>
        <w:r>
          <w:rPr>
            <w:webHidden/>
          </w:rPr>
        </w:r>
        <w:r>
          <w:rPr>
            <w:webHidden/>
          </w:rPr>
          <w:fldChar w:fldCharType="separate"/>
        </w:r>
        <w:r>
          <w:rPr>
            <w:webHidden/>
          </w:rPr>
          <w:t>10</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76" w:history="1">
        <w:r w:rsidRPr="007F72FC">
          <w:rPr>
            <w:rStyle w:val="Kpr"/>
          </w:rPr>
          <w:t>Tablo 11: Özel Hastanelere Alan Açılmaktadır.</w:t>
        </w:r>
        <w:r>
          <w:rPr>
            <w:webHidden/>
          </w:rPr>
          <w:tab/>
        </w:r>
        <w:r>
          <w:rPr>
            <w:webHidden/>
          </w:rPr>
          <w:fldChar w:fldCharType="begin"/>
        </w:r>
        <w:r>
          <w:rPr>
            <w:webHidden/>
          </w:rPr>
          <w:instrText xml:space="preserve"> PAGEREF _Toc498667976 \h </w:instrText>
        </w:r>
        <w:r>
          <w:rPr>
            <w:webHidden/>
          </w:rPr>
        </w:r>
        <w:r>
          <w:rPr>
            <w:webHidden/>
          </w:rPr>
          <w:fldChar w:fldCharType="separate"/>
        </w:r>
        <w:r>
          <w:rPr>
            <w:webHidden/>
          </w:rPr>
          <w:t>10</w:t>
        </w:r>
        <w:r>
          <w:rPr>
            <w:webHidden/>
          </w:rPr>
          <w:fldChar w:fldCharType="end"/>
        </w:r>
      </w:hyperlink>
    </w:p>
    <w:p w:rsidR="00F916A9" w:rsidRDefault="00C65742" w:rsidP="00BF69C6">
      <w:pPr>
        <w:pStyle w:val="Balk1"/>
      </w:pPr>
      <w:r>
        <w:fldChar w:fldCharType="end"/>
      </w:r>
      <w:bookmarkStart w:id="4" w:name="_Toc497350256"/>
      <w:r w:rsidR="00F916A9" w:rsidRPr="00BF69C6">
        <w:t>Grafikler</w:t>
      </w:r>
      <w:bookmarkEnd w:id="4"/>
    </w:p>
    <w:p w:rsidR="00573AFC" w:rsidRDefault="00E829AA">
      <w:pPr>
        <w:pStyle w:val="T1"/>
        <w:rPr>
          <w:rFonts w:eastAsiaTheme="minorEastAsia" w:cstheme="minorBidi"/>
          <w:b w:val="0"/>
          <w:sz w:val="22"/>
          <w:szCs w:val="22"/>
          <w:lang w:eastAsia="tr-TR"/>
        </w:rPr>
      </w:pPr>
      <w:r w:rsidRPr="00EE597B">
        <w:fldChar w:fldCharType="begin"/>
      </w:r>
      <w:r w:rsidRPr="00EE597B">
        <w:instrText xml:space="preserve"> TOC \h \z \t "Grafo;1" </w:instrText>
      </w:r>
      <w:r w:rsidRPr="00EE597B">
        <w:fldChar w:fldCharType="separate"/>
      </w:r>
      <w:hyperlink w:anchor="_Toc498667979" w:history="1">
        <w:r w:rsidR="00573AFC" w:rsidRPr="00757370">
          <w:rPr>
            <w:rStyle w:val="Kpr"/>
          </w:rPr>
          <w:t>Şekil 1: ŞHU, Kamu Yararı Olduğu Hakkında Görüşler</w:t>
        </w:r>
        <w:r w:rsidR="00573AFC">
          <w:rPr>
            <w:webHidden/>
          </w:rPr>
          <w:tab/>
        </w:r>
        <w:r w:rsidR="00573AFC">
          <w:rPr>
            <w:webHidden/>
          </w:rPr>
          <w:fldChar w:fldCharType="begin"/>
        </w:r>
        <w:r w:rsidR="00573AFC">
          <w:rPr>
            <w:webHidden/>
          </w:rPr>
          <w:instrText xml:space="preserve"> PAGEREF _Toc498667979 \h </w:instrText>
        </w:r>
        <w:r w:rsidR="00573AFC">
          <w:rPr>
            <w:webHidden/>
          </w:rPr>
        </w:r>
        <w:r w:rsidR="00573AFC">
          <w:rPr>
            <w:webHidden/>
          </w:rPr>
          <w:fldChar w:fldCharType="separate"/>
        </w:r>
        <w:r w:rsidR="00573AFC">
          <w:rPr>
            <w:webHidden/>
          </w:rPr>
          <w:t>6</w:t>
        </w:r>
        <w:r w:rsidR="00573AFC">
          <w:rPr>
            <w:webHidden/>
          </w:rPr>
          <w:fldChar w:fldCharType="end"/>
        </w:r>
      </w:hyperlink>
    </w:p>
    <w:p w:rsidR="00573AFC" w:rsidRDefault="00573AFC">
      <w:pPr>
        <w:pStyle w:val="T1"/>
        <w:rPr>
          <w:rFonts w:eastAsiaTheme="minorEastAsia" w:cstheme="minorBidi"/>
          <w:b w:val="0"/>
          <w:sz w:val="22"/>
          <w:szCs w:val="22"/>
          <w:lang w:eastAsia="tr-TR"/>
        </w:rPr>
      </w:pPr>
      <w:hyperlink w:anchor="_Toc498667980" w:history="1">
        <w:r w:rsidRPr="00757370">
          <w:rPr>
            <w:rStyle w:val="Kpr"/>
          </w:rPr>
          <w:t>Şekil 2: ŞHU, Sağlık Çalışanlarının Koşullarını İyileştirecektir</w:t>
        </w:r>
        <w:r>
          <w:rPr>
            <w:webHidden/>
          </w:rPr>
          <w:tab/>
        </w:r>
        <w:r>
          <w:rPr>
            <w:webHidden/>
          </w:rPr>
          <w:fldChar w:fldCharType="begin"/>
        </w:r>
        <w:r>
          <w:rPr>
            <w:webHidden/>
          </w:rPr>
          <w:instrText xml:space="preserve"> PAGEREF _Toc498667980 \h </w:instrText>
        </w:r>
        <w:r>
          <w:rPr>
            <w:webHidden/>
          </w:rPr>
        </w:r>
        <w:r>
          <w:rPr>
            <w:webHidden/>
          </w:rPr>
          <w:fldChar w:fldCharType="separate"/>
        </w:r>
        <w:r>
          <w:rPr>
            <w:webHidden/>
          </w:rPr>
          <w:t>11</w:t>
        </w:r>
        <w:r>
          <w:rPr>
            <w:webHidden/>
          </w:rPr>
          <w:fldChar w:fldCharType="end"/>
        </w:r>
      </w:hyperlink>
    </w:p>
    <w:p w:rsidR="00573AFC" w:rsidRDefault="00573AFC">
      <w:pPr>
        <w:pStyle w:val="T1"/>
        <w:rPr>
          <w:rFonts w:eastAsiaTheme="minorEastAsia" w:cstheme="minorBidi"/>
          <w:b w:val="0"/>
          <w:sz w:val="22"/>
          <w:szCs w:val="22"/>
          <w:lang w:eastAsia="tr-TR"/>
        </w:rPr>
      </w:pPr>
      <w:hyperlink w:anchor="_Toc498667981" w:history="1">
        <w:r w:rsidRPr="00757370">
          <w:rPr>
            <w:rStyle w:val="Kpr"/>
          </w:rPr>
          <w:t>Şekil 3: ŞHU, Güvencesizleşmeyi Arttıracaktır</w:t>
        </w:r>
        <w:r>
          <w:rPr>
            <w:webHidden/>
          </w:rPr>
          <w:tab/>
        </w:r>
        <w:r>
          <w:rPr>
            <w:webHidden/>
          </w:rPr>
          <w:fldChar w:fldCharType="begin"/>
        </w:r>
        <w:r>
          <w:rPr>
            <w:webHidden/>
          </w:rPr>
          <w:instrText xml:space="preserve"> PAGEREF _Toc498667981 \h </w:instrText>
        </w:r>
        <w:r>
          <w:rPr>
            <w:webHidden/>
          </w:rPr>
        </w:r>
        <w:r>
          <w:rPr>
            <w:webHidden/>
          </w:rPr>
          <w:fldChar w:fldCharType="separate"/>
        </w:r>
        <w:r>
          <w:rPr>
            <w:webHidden/>
          </w:rPr>
          <w:t>11</w:t>
        </w:r>
        <w:r>
          <w:rPr>
            <w:webHidden/>
          </w:rPr>
          <w:fldChar w:fldCharType="end"/>
        </w:r>
      </w:hyperlink>
    </w:p>
    <w:p w:rsidR="00E829AA" w:rsidRPr="00EE597B" w:rsidRDefault="00E829AA" w:rsidP="00E829AA">
      <w:pPr>
        <w:rPr>
          <w:sz w:val="2"/>
          <w:szCs w:val="2"/>
        </w:rPr>
      </w:pPr>
      <w:r w:rsidRPr="00EE597B">
        <w:rPr>
          <w:b/>
          <w:sz w:val="24"/>
        </w:rPr>
        <w:fldChar w:fldCharType="end"/>
      </w:r>
    </w:p>
    <w:p w:rsidR="00A154F2" w:rsidRDefault="00A154F2" w:rsidP="00E829AA">
      <w:pPr>
        <w:pStyle w:val="Balk1"/>
      </w:pPr>
      <w:bookmarkStart w:id="5" w:name="_Toc497350257"/>
      <w:r w:rsidRPr="00BF69C6">
        <w:t>Kısaltmalar</w:t>
      </w:r>
      <w:bookmarkEnd w:id="5"/>
    </w:p>
    <w:p w:rsidR="00E829AA" w:rsidRPr="00EE597B" w:rsidRDefault="00E829AA" w:rsidP="00E829AA">
      <w:pPr>
        <w:rPr>
          <w:sz w:val="2"/>
          <w:szCs w:val="2"/>
        </w:rPr>
      </w:pPr>
    </w:p>
    <w:p w:rsidR="00EC7D43" w:rsidRDefault="00EC7D43" w:rsidP="00A154F2">
      <w:pPr>
        <w:rPr>
          <w:rFonts w:cstheme="minorHAnsi"/>
          <w:b/>
          <w:sz w:val="24"/>
          <w:szCs w:val="24"/>
        </w:rPr>
      </w:pPr>
      <w:r w:rsidRPr="00EC7D43">
        <w:rPr>
          <w:rFonts w:cstheme="minorHAnsi"/>
          <w:b/>
          <w:sz w:val="24"/>
          <w:szCs w:val="24"/>
        </w:rPr>
        <w:t>ÇSED</w:t>
      </w:r>
      <w:r w:rsidRPr="00EC7D43">
        <w:rPr>
          <w:rFonts w:cstheme="minorHAnsi"/>
          <w:b/>
          <w:sz w:val="24"/>
          <w:szCs w:val="24"/>
        </w:rPr>
        <w:tab/>
        <w:t>: Çevresel ve Sosyal Etki Değerlendirme</w:t>
      </w:r>
    </w:p>
    <w:p w:rsidR="00A154F2" w:rsidRPr="00EE597B" w:rsidRDefault="00A154F2" w:rsidP="00A154F2">
      <w:pPr>
        <w:rPr>
          <w:rFonts w:cstheme="minorHAnsi"/>
          <w:b/>
          <w:sz w:val="24"/>
          <w:szCs w:val="24"/>
        </w:rPr>
      </w:pPr>
      <w:r w:rsidRPr="00EE597B">
        <w:rPr>
          <w:rFonts w:cstheme="minorHAnsi"/>
          <w:b/>
          <w:sz w:val="24"/>
          <w:szCs w:val="24"/>
        </w:rPr>
        <w:t>ŞHU</w:t>
      </w:r>
      <w:r w:rsidR="002E4ABD" w:rsidRPr="00EE597B">
        <w:rPr>
          <w:rFonts w:cstheme="minorHAnsi"/>
          <w:b/>
          <w:sz w:val="24"/>
          <w:szCs w:val="24"/>
        </w:rPr>
        <w:tab/>
      </w:r>
      <w:r w:rsidRPr="00EE597B">
        <w:rPr>
          <w:rFonts w:cstheme="minorHAnsi"/>
          <w:b/>
          <w:sz w:val="24"/>
          <w:szCs w:val="24"/>
        </w:rPr>
        <w:t xml:space="preserve">: </w:t>
      </w:r>
      <w:r w:rsidR="00F41767">
        <w:rPr>
          <w:rFonts w:cstheme="minorHAnsi"/>
          <w:b/>
          <w:sz w:val="24"/>
          <w:szCs w:val="24"/>
        </w:rPr>
        <w:t xml:space="preserve"> </w:t>
      </w:r>
      <w:r w:rsidRPr="00EE597B">
        <w:rPr>
          <w:rFonts w:cstheme="minorHAnsi"/>
          <w:b/>
          <w:sz w:val="24"/>
          <w:szCs w:val="24"/>
        </w:rPr>
        <w:t>Şehir Hastaneleri Uygulaması</w:t>
      </w:r>
    </w:p>
    <w:p w:rsidR="00A154F2" w:rsidRPr="00EE597B" w:rsidRDefault="00A154F2" w:rsidP="00A154F2">
      <w:pPr>
        <w:rPr>
          <w:rFonts w:cstheme="minorHAnsi"/>
          <w:b/>
          <w:sz w:val="24"/>
          <w:szCs w:val="24"/>
        </w:rPr>
      </w:pPr>
      <w:r w:rsidRPr="00EE597B">
        <w:rPr>
          <w:rFonts w:cstheme="minorHAnsi"/>
          <w:b/>
          <w:sz w:val="24"/>
          <w:szCs w:val="24"/>
        </w:rPr>
        <w:t>KÖO</w:t>
      </w:r>
      <w:r w:rsidR="002E4ABD" w:rsidRPr="00EE597B">
        <w:rPr>
          <w:rFonts w:cstheme="minorHAnsi"/>
          <w:b/>
          <w:sz w:val="24"/>
          <w:szCs w:val="24"/>
        </w:rPr>
        <w:tab/>
      </w:r>
      <w:r w:rsidRPr="00EE597B">
        <w:rPr>
          <w:rFonts w:cstheme="minorHAnsi"/>
          <w:b/>
          <w:sz w:val="24"/>
          <w:szCs w:val="24"/>
        </w:rPr>
        <w:t xml:space="preserve">: </w:t>
      </w:r>
      <w:r w:rsidR="00F41767">
        <w:rPr>
          <w:rFonts w:cstheme="minorHAnsi"/>
          <w:b/>
          <w:sz w:val="24"/>
          <w:szCs w:val="24"/>
        </w:rPr>
        <w:t xml:space="preserve"> </w:t>
      </w:r>
      <w:r w:rsidRPr="00EE597B">
        <w:rPr>
          <w:rFonts w:cstheme="minorHAnsi"/>
          <w:b/>
          <w:sz w:val="24"/>
          <w:szCs w:val="24"/>
        </w:rPr>
        <w:t xml:space="preserve">Kamu Özel Ortaklığı </w:t>
      </w:r>
    </w:p>
    <w:p w:rsidR="00A154F2" w:rsidRPr="00EE597B" w:rsidRDefault="00A154F2" w:rsidP="00A154F2">
      <w:pPr>
        <w:rPr>
          <w:rFonts w:cstheme="minorHAnsi"/>
          <w:b/>
          <w:sz w:val="24"/>
          <w:szCs w:val="24"/>
        </w:rPr>
      </w:pPr>
      <w:r w:rsidRPr="00EE597B">
        <w:rPr>
          <w:rFonts w:cstheme="minorHAnsi"/>
          <w:b/>
          <w:sz w:val="24"/>
          <w:szCs w:val="24"/>
        </w:rPr>
        <w:t>SDP</w:t>
      </w:r>
      <w:r w:rsidR="002E4ABD" w:rsidRPr="00EE597B">
        <w:rPr>
          <w:rFonts w:cstheme="minorHAnsi"/>
          <w:b/>
          <w:sz w:val="24"/>
          <w:szCs w:val="24"/>
        </w:rPr>
        <w:tab/>
      </w:r>
      <w:r w:rsidRPr="00EE597B">
        <w:rPr>
          <w:rFonts w:cstheme="minorHAnsi"/>
          <w:b/>
          <w:sz w:val="24"/>
          <w:szCs w:val="24"/>
        </w:rPr>
        <w:t xml:space="preserve">: </w:t>
      </w:r>
      <w:r w:rsidR="00F41767">
        <w:rPr>
          <w:rFonts w:cstheme="minorHAnsi"/>
          <w:b/>
          <w:sz w:val="24"/>
          <w:szCs w:val="24"/>
        </w:rPr>
        <w:t xml:space="preserve"> </w:t>
      </w:r>
      <w:r w:rsidRPr="00EE597B">
        <w:rPr>
          <w:rFonts w:cstheme="minorHAnsi"/>
          <w:b/>
          <w:sz w:val="24"/>
          <w:szCs w:val="24"/>
        </w:rPr>
        <w:t>Sağlıkta Dönüşüm Projesi</w:t>
      </w:r>
    </w:p>
    <w:p w:rsidR="008710B4" w:rsidRPr="00EE597B" w:rsidRDefault="008710B4" w:rsidP="00A154F2">
      <w:pPr>
        <w:rPr>
          <w:rFonts w:cstheme="minorHAnsi"/>
          <w:b/>
          <w:sz w:val="24"/>
          <w:szCs w:val="24"/>
        </w:rPr>
      </w:pPr>
      <w:r w:rsidRPr="00EE597B">
        <w:rPr>
          <w:rFonts w:cstheme="minorHAnsi"/>
          <w:b/>
          <w:sz w:val="24"/>
          <w:szCs w:val="24"/>
        </w:rPr>
        <w:t>KHB</w:t>
      </w:r>
      <w:r w:rsidR="002E4ABD" w:rsidRPr="00EE597B">
        <w:rPr>
          <w:rFonts w:cstheme="minorHAnsi"/>
          <w:b/>
          <w:sz w:val="24"/>
          <w:szCs w:val="24"/>
        </w:rPr>
        <w:tab/>
      </w:r>
      <w:r w:rsidRPr="00EE597B">
        <w:rPr>
          <w:rFonts w:cstheme="minorHAnsi"/>
          <w:b/>
          <w:sz w:val="24"/>
          <w:szCs w:val="24"/>
        </w:rPr>
        <w:t xml:space="preserve">: </w:t>
      </w:r>
      <w:r w:rsidR="00F41767">
        <w:rPr>
          <w:rFonts w:cstheme="minorHAnsi"/>
          <w:b/>
          <w:sz w:val="24"/>
          <w:szCs w:val="24"/>
        </w:rPr>
        <w:t xml:space="preserve"> </w:t>
      </w:r>
      <w:r w:rsidRPr="00EE597B">
        <w:rPr>
          <w:rFonts w:cstheme="minorHAnsi"/>
          <w:b/>
          <w:sz w:val="24"/>
          <w:szCs w:val="24"/>
        </w:rPr>
        <w:t>Kamu Hastane Birlikleri</w:t>
      </w:r>
    </w:p>
    <w:p w:rsidR="00B050A8" w:rsidRPr="00EE597B" w:rsidRDefault="002E4ABD">
      <w:pPr>
        <w:rPr>
          <w:rFonts w:cstheme="minorHAnsi"/>
          <w:b/>
          <w:sz w:val="24"/>
          <w:szCs w:val="24"/>
        </w:rPr>
      </w:pPr>
      <w:r w:rsidRPr="00EE597B">
        <w:rPr>
          <w:rFonts w:cstheme="minorHAnsi"/>
          <w:b/>
          <w:sz w:val="24"/>
          <w:szCs w:val="24"/>
        </w:rPr>
        <w:t>SES</w:t>
      </w:r>
      <w:r w:rsidRPr="00EE597B">
        <w:rPr>
          <w:rFonts w:cstheme="minorHAnsi"/>
          <w:b/>
          <w:sz w:val="24"/>
          <w:szCs w:val="24"/>
        </w:rPr>
        <w:tab/>
      </w:r>
      <w:r w:rsidR="00217371" w:rsidRPr="00EE597B">
        <w:rPr>
          <w:rFonts w:cstheme="minorHAnsi"/>
          <w:b/>
          <w:sz w:val="24"/>
          <w:szCs w:val="24"/>
        </w:rPr>
        <w:t xml:space="preserve">: </w:t>
      </w:r>
      <w:r w:rsidR="00F41767">
        <w:rPr>
          <w:rFonts w:cstheme="minorHAnsi"/>
          <w:b/>
          <w:sz w:val="24"/>
          <w:szCs w:val="24"/>
        </w:rPr>
        <w:t xml:space="preserve"> </w:t>
      </w:r>
      <w:r w:rsidR="00217371" w:rsidRPr="00EE597B">
        <w:rPr>
          <w:rFonts w:cstheme="minorHAnsi"/>
          <w:b/>
          <w:sz w:val="24"/>
          <w:szCs w:val="24"/>
        </w:rPr>
        <w:t>Sağlık ve Sosyal Hizmet Emekçileri Sendikası</w:t>
      </w:r>
    </w:p>
    <w:p w:rsidR="00602F8D" w:rsidRDefault="00602F8D" w:rsidP="00FF54E1">
      <w:pPr>
        <w:pStyle w:val="Balk1"/>
        <w:spacing w:before="360"/>
        <w:sectPr w:rsidR="00602F8D" w:rsidSect="00602F8D">
          <w:pgSz w:w="11906" w:h="16838"/>
          <w:pgMar w:top="1417" w:right="1417" w:bottom="1417" w:left="1417" w:header="708" w:footer="63" w:gutter="0"/>
          <w:pgNumType w:fmt="lowerRoman" w:start="1"/>
          <w:cols w:space="708"/>
          <w:docGrid w:linePitch="360"/>
        </w:sectPr>
      </w:pPr>
    </w:p>
    <w:p w:rsidR="0046362C" w:rsidRPr="00BF69C6" w:rsidRDefault="0046362C" w:rsidP="00FF54E1">
      <w:pPr>
        <w:pStyle w:val="Balk1"/>
        <w:spacing w:before="360"/>
      </w:pPr>
      <w:bookmarkStart w:id="6" w:name="_Toc497350258"/>
      <w:r w:rsidRPr="00BF69C6">
        <w:lastRenderedPageBreak/>
        <w:t>GİRİŞ</w:t>
      </w:r>
      <w:bookmarkEnd w:id="6"/>
      <w:r w:rsidR="0045510E">
        <w:t>:</w:t>
      </w:r>
      <w:r w:rsidR="0074178D">
        <w:t xml:space="preserve"> SAĞLIK PAZARLANAMAZ, CAN’IN PAZARI OLMAZ</w:t>
      </w:r>
    </w:p>
    <w:p w:rsidR="00554A16" w:rsidRPr="0014162E" w:rsidRDefault="00554A16" w:rsidP="0014162E">
      <w:pPr>
        <w:spacing w:after="160"/>
        <w:jc w:val="both"/>
        <w:rPr>
          <w:rFonts w:cstheme="minorHAnsi"/>
          <w:sz w:val="23"/>
          <w:szCs w:val="23"/>
        </w:rPr>
      </w:pPr>
      <w:r w:rsidRPr="0014162E">
        <w:rPr>
          <w:rFonts w:cstheme="minorHAnsi"/>
          <w:sz w:val="23"/>
          <w:szCs w:val="23"/>
        </w:rPr>
        <w:t>Şehir Hastaneleri uygulaması</w:t>
      </w:r>
      <w:r w:rsidR="006D324F" w:rsidRPr="0014162E">
        <w:rPr>
          <w:rFonts w:cstheme="minorHAnsi"/>
          <w:sz w:val="23"/>
          <w:szCs w:val="23"/>
        </w:rPr>
        <w:t>,</w:t>
      </w:r>
      <w:r w:rsidRPr="0014162E">
        <w:rPr>
          <w:rFonts w:cstheme="minorHAnsi"/>
          <w:sz w:val="23"/>
          <w:szCs w:val="23"/>
        </w:rPr>
        <w:t xml:space="preserve"> Türkiye’de sağlık alanının tamamen piyasalaştırılması ve kamusal bir hi</w:t>
      </w:r>
      <w:r w:rsidR="006D324F" w:rsidRPr="0014162E">
        <w:rPr>
          <w:rFonts w:cstheme="minorHAnsi"/>
          <w:sz w:val="23"/>
          <w:szCs w:val="23"/>
        </w:rPr>
        <w:t>zmet olan sağlığın özelleştirilmesinin önemli bir adımı olacaktır. Sağlık hizmetlerini, sağlık çalışanlarının statüsü ve çalışma koşullarını doğrudan etkileyecek bu uygulama hakkında sağlık çalışanlarının görüşleri çok önemlidir.  Ancak ne ilgil</w:t>
      </w:r>
      <w:r w:rsidR="00C13662" w:rsidRPr="0014162E">
        <w:rPr>
          <w:rFonts w:cstheme="minorHAnsi"/>
          <w:sz w:val="23"/>
          <w:szCs w:val="23"/>
        </w:rPr>
        <w:t>i yasa çıkarıldığında ne de bir</w:t>
      </w:r>
      <w:r w:rsidR="006D324F" w:rsidRPr="0014162E">
        <w:rPr>
          <w:rFonts w:cstheme="minorHAnsi"/>
          <w:sz w:val="23"/>
          <w:szCs w:val="23"/>
        </w:rPr>
        <w:t>çok yerde başlatılan uygulama sırasında ve</w:t>
      </w:r>
      <w:r w:rsidR="000B1563" w:rsidRPr="0014162E">
        <w:rPr>
          <w:rFonts w:cstheme="minorHAnsi"/>
          <w:sz w:val="23"/>
          <w:szCs w:val="23"/>
        </w:rPr>
        <w:t xml:space="preserve"> de</w:t>
      </w:r>
      <w:r w:rsidR="006D324F" w:rsidRPr="0014162E">
        <w:rPr>
          <w:rFonts w:cstheme="minorHAnsi"/>
          <w:sz w:val="23"/>
          <w:szCs w:val="23"/>
        </w:rPr>
        <w:t xml:space="preserve"> sonrasında sağlık çalışanlarının görüşleri alınmamış veya bu konuda verilen görüşler dikkate alınmamıştır. Toplumun ve sağlık çalışanlarının ihtiyaçları değil “kamu-özel ortaklığı” adı altında “sermaye için” yeni bir kaynak transfer yöntemi ortaya çıkarılmıştır. Özel hukuk hükümlerinin ve sözleşme uygulamasının </w:t>
      </w:r>
      <w:r w:rsidR="00F1319F" w:rsidRPr="0014162E">
        <w:rPr>
          <w:rFonts w:cstheme="minorHAnsi"/>
          <w:sz w:val="23"/>
          <w:szCs w:val="23"/>
        </w:rPr>
        <w:t>hâkim</w:t>
      </w:r>
      <w:r w:rsidR="006D324F" w:rsidRPr="0014162E">
        <w:rPr>
          <w:rFonts w:cstheme="minorHAnsi"/>
          <w:sz w:val="23"/>
          <w:szCs w:val="23"/>
        </w:rPr>
        <w:t xml:space="preserve"> olacağı </w:t>
      </w:r>
      <w:r w:rsidR="000B1563" w:rsidRPr="0014162E">
        <w:rPr>
          <w:rFonts w:cstheme="minorHAnsi"/>
          <w:sz w:val="23"/>
          <w:szCs w:val="23"/>
        </w:rPr>
        <w:t xml:space="preserve">Şehir Hastaneleri </w:t>
      </w:r>
      <w:r w:rsidR="006D324F" w:rsidRPr="0014162E">
        <w:rPr>
          <w:rFonts w:cstheme="minorHAnsi"/>
          <w:sz w:val="23"/>
          <w:szCs w:val="23"/>
        </w:rPr>
        <w:t>kapsamında</w:t>
      </w:r>
      <w:r w:rsidR="00A34945" w:rsidRPr="0014162E">
        <w:rPr>
          <w:rFonts w:cstheme="minorHAnsi"/>
          <w:sz w:val="23"/>
          <w:szCs w:val="23"/>
        </w:rPr>
        <w:t xml:space="preserve"> güncel bir özelleştirme modeli uygulanacaktır. Yurttaşlık anlayışının terkedilerek sa</w:t>
      </w:r>
      <w:r w:rsidR="00D86369" w:rsidRPr="0014162E">
        <w:rPr>
          <w:rFonts w:cstheme="minorHAnsi"/>
          <w:sz w:val="23"/>
          <w:szCs w:val="23"/>
        </w:rPr>
        <w:t>ğ</w:t>
      </w:r>
      <w:r w:rsidR="00A34945" w:rsidRPr="0014162E">
        <w:rPr>
          <w:rFonts w:cstheme="minorHAnsi"/>
          <w:sz w:val="23"/>
          <w:szCs w:val="23"/>
        </w:rPr>
        <w:t>lık alanında bile “müşteri/tüketici” mantığına gidişi esas alan bu yaklaşım</w:t>
      </w:r>
      <w:r w:rsidR="00F1319F">
        <w:rPr>
          <w:rFonts w:cstheme="minorHAnsi"/>
          <w:sz w:val="23"/>
          <w:szCs w:val="23"/>
        </w:rPr>
        <w:t>,</w:t>
      </w:r>
      <w:r w:rsidR="000B1563" w:rsidRPr="0014162E">
        <w:rPr>
          <w:rFonts w:cstheme="minorHAnsi"/>
          <w:sz w:val="23"/>
          <w:szCs w:val="23"/>
        </w:rPr>
        <w:t xml:space="preserve"> halk sağlığına</w:t>
      </w:r>
      <w:r w:rsidR="00A34945" w:rsidRPr="0014162E">
        <w:rPr>
          <w:rFonts w:cstheme="minorHAnsi"/>
          <w:sz w:val="23"/>
          <w:szCs w:val="23"/>
        </w:rPr>
        <w:t xml:space="preserve"> zararlı olacaktır.</w:t>
      </w:r>
    </w:p>
    <w:p w:rsidR="000553BC" w:rsidRPr="0014162E" w:rsidRDefault="00A34945" w:rsidP="0014162E">
      <w:pPr>
        <w:spacing w:after="160"/>
        <w:jc w:val="both"/>
        <w:rPr>
          <w:rFonts w:cstheme="minorHAnsi"/>
          <w:sz w:val="23"/>
          <w:szCs w:val="23"/>
        </w:rPr>
      </w:pPr>
      <w:r w:rsidRPr="0014162E">
        <w:rPr>
          <w:rFonts w:cstheme="minorHAnsi"/>
          <w:sz w:val="23"/>
          <w:szCs w:val="23"/>
        </w:rPr>
        <w:t>Kamu kaynakları kullanılarak sağlıkta dev tekellerin oluşacağı bu özelleştirme sürecinde</w:t>
      </w:r>
      <w:r w:rsidR="000B1563" w:rsidRPr="0014162E">
        <w:rPr>
          <w:rFonts w:cstheme="minorHAnsi"/>
          <w:sz w:val="23"/>
          <w:szCs w:val="23"/>
        </w:rPr>
        <w:t>,</w:t>
      </w:r>
      <w:r w:rsidRPr="0014162E">
        <w:rPr>
          <w:rFonts w:cstheme="minorHAnsi"/>
          <w:sz w:val="23"/>
          <w:szCs w:val="23"/>
        </w:rPr>
        <w:t xml:space="preserve"> </w:t>
      </w:r>
      <w:r w:rsidR="000B1563" w:rsidRPr="0014162E">
        <w:rPr>
          <w:rFonts w:cstheme="minorHAnsi"/>
          <w:sz w:val="23"/>
          <w:szCs w:val="23"/>
        </w:rPr>
        <w:t xml:space="preserve">Devlet Hastaneleri </w:t>
      </w:r>
      <w:r w:rsidRPr="0014162E">
        <w:rPr>
          <w:rFonts w:cstheme="minorHAnsi"/>
          <w:sz w:val="23"/>
          <w:szCs w:val="23"/>
        </w:rPr>
        <w:t>kapatılacaktır. Her proje uygulaması</w:t>
      </w:r>
      <w:r w:rsidR="000B1563" w:rsidRPr="0014162E">
        <w:rPr>
          <w:rFonts w:cstheme="minorHAnsi"/>
          <w:sz w:val="23"/>
          <w:szCs w:val="23"/>
        </w:rPr>
        <w:t>,</w:t>
      </w:r>
      <w:r w:rsidRPr="0014162E">
        <w:rPr>
          <w:rFonts w:cstheme="minorHAnsi"/>
          <w:sz w:val="23"/>
          <w:szCs w:val="23"/>
        </w:rPr>
        <w:t xml:space="preserve"> özel sektörün devletten </w:t>
      </w:r>
      <w:r w:rsidR="000B1563" w:rsidRPr="0014162E">
        <w:rPr>
          <w:rFonts w:cstheme="minorHAnsi"/>
          <w:sz w:val="23"/>
          <w:szCs w:val="23"/>
        </w:rPr>
        <w:t xml:space="preserve">en az </w:t>
      </w:r>
      <w:r w:rsidRPr="0014162E">
        <w:rPr>
          <w:rFonts w:cstheme="minorHAnsi"/>
          <w:sz w:val="23"/>
          <w:szCs w:val="23"/>
        </w:rPr>
        <w:t>25 yıl süreyle “kira” yani yüklü ödemeler almasını öngörmektedir.</w:t>
      </w:r>
      <w:r w:rsidR="00CE56D1" w:rsidRPr="0014162E">
        <w:rPr>
          <w:rFonts w:cstheme="minorHAnsi"/>
          <w:sz w:val="23"/>
          <w:szCs w:val="23"/>
        </w:rPr>
        <w:t xml:space="preserve"> </w:t>
      </w:r>
      <w:r w:rsidR="000553BC" w:rsidRPr="0014162E">
        <w:rPr>
          <w:rFonts w:cstheme="minorHAnsi"/>
          <w:sz w:val="23"/>
          <w:szCs w:val="23"/>
        </w:rPr>
        <w:t>6428 sayılı Kanuna göre</w:t>
      </w:r>
      <w:r w:rsidR="000B1563" w:rsidRPr="0014162E">
        <w:rPr>
          <w:rFonts w:cstheme="minorHAnsi"/>
          <w:sz w:val="23"/>
          <w:szCs w:val="23"/>
        </w:rPr>
        <w:t>;</w:t>
      </w:r>
      <w:r w:rsidR="000553BC" w:rsidRPr="0014162E">
        <w:rPr>
          <w:rFonts w:cstheme="minorHAnsi"/>
          <w:sz w:val="23"/>
          <w:szCs w:val="23"/>
        </w:rPr>
        <w:t xml:space="preserve"> </w:t>
      </w:r>
      <w:r w:rsidR="000B1563" w:rsidRPr="0014162E">
        <w:rPr>
          <w:rFonts w:cstheme="minorHAnsi"/>
          <w:sz w:val="23"/>
          <w:szCs w:val="23"/>
        </w:rPr>
        <w:t xml:space="preserve">Şehir Hastanelerinin </w:t>
      </w:r>
      <w:r w:rsidR="000553BC" w:rsidRPr="0014162E">
        <w:rPr>
          <w:rFonts w:cstheme="minorHAnsi"/>
          <w:sz w:val="23"/>
          <w:szCs w:val="23"/>
        </w:rPr>
        <w:t xml:space="preserve">kiraları döner sermayeden ödenecektir ve </w:t>
      </w:r>
      <w:r w:rsidR="00F26830" w:rsidRPr="0014162E">
        <w:rPr>
          <w:rFonts w:cstheme="minorHAnsi"/>
          <w:sz w:val="23"/>
          <w:szCs w:val="23"/>
        </w:rPr>
        <w:t>ilgili</w:t>
      </w:r>
      <w:r w:rsidR="000553BC" w:rsidRPr="0014162E">
        <w:rPr>
          <w:rFonts w:cstheme="minorHAnsi"/>
          <w:sz w:val="23"/>
          <w:szCs w:val="23"/>
        </w:rPr>
        <w:t xml:space="preserve"> </w:t>
      </w:r>
      <w:r w:rsidR="00F26830" w:rsidRPr="0014162E">
        <w:rPr>
          <w:rFonts w:cstheme="minorHAnsi"/>
          <w:sz w:val="23"/>
          <w:szCs w:val="23"/>
        </w:rPr>
        <w:t>kanuna göre döner sermayeden yapılacak ödemeler</w:t>
      </w:r>
      <w:r w:rsidR="000B1563" w:rsidRPr="0014162E">
        <w:rPr>
          <w:rFonts w:cstheme="minorHAnsi"/>
          <w:sz w:val="23"/>
          <w:szCs w:val="23"/>
        </w:rPr>
        <w:t>de öncelik bu kiranın ödenmesin</w:t>
      </w:r>
      <w:r w:rsidR="00F26830" w:rsidRPr="0014162E">
        <w:rPr>
          <w:rFonts w:cstheme="minorHAnsi"/>
          <w:sz w:val="23"/>
          <w:szCs w:val="23"/>
        </w:rPr>
        <w:t>e</w:t>
      </w:r>
      <w:r w:rsidR="000B1563" w:rsidRPr="0014162E">
        <w:rPr>
          <w:rFonts w:cstheme="minorHAnsi"/>
          <w:sz w:val="23"/>
          <w:szCs w:val="23"/>
        </w:rPr>
        <w:t xml:space="preserve"> verilecektir.</w:t>
      </w:r>
      <w:r w:rsidR="00F26830" w:rsidRPr="0014162E">
        <w:rPr>
          <w:rFonts w:cstheme="minorHAnsi"/>
          <w:sz w:val="23"/>
          <w:szCs w:val="23"/>
        </w:rPr>
        <w:t xml:space="preserve"> Söz konusu kira için h</w:t>
      </w:r>
      <w:r w:rsidR="000553BC" w:rsidRPr="0014162E">
        <w:rPr>
          <w:rFonts w:cstheme="minorHAnsi"/>
          <w:sz w:val="23"/>
          <w:szCs w:val="23"/>
        </w:rPr>
        <w:t>astanenin döner sermayesi yetmezse merkeze ayrılan döner sermaye paylarından öde</w:t>
      </w:r>
      <w:r w:rsidR="00F26830" w:rsidRPr="0014162E">
        <w:rPr>
          <w:rFonts w:cstheme="minorHAnsi"/>
          <w:sz w:val="23"/>
          <w:szCs w:val="23"/>
        </w:rPr>
        <w:t>me yapılacaktır</w:t>
      </w:r>
      <w:r w:rsidR="000553BC" w:rsidRPr="0014162E">
        <w:rPr>
          <w:rFonts w:cstheme="minorHAnsi"/>
          <w:sz w:val="23"/>
          <w:szCs w:val="23"/>
        </w:rPr>
        <w:t>; bu da yetmezse Sağlık Bakanlığı bütçesinden öde</w:t>
      </w:r>
      <w:r w:rsidR="00F26830" w:rsidRPr="0014162E">
        <w:rPr>
          <w:rFonts w:cstheme="minorHAnsi"/>
          <w:sz w:val="23"/>
          <w:szCs w:val="23"/>
        </w:rPr>
        <w:t>necektir.</w:t>
      </w:r>
    </w:p>
    <w:p w:rsidR="00CE56D1" w:rsidRPr="0014162E" w:rsidRDefault="007125C3" w:rsidP="0014162E">
      <w:pPr>
        <w:spacing w:after="160"/>
        <w:jc w:val="both"/>
        <w:rPr>
          <w:rFonts w:cstheme="minorHAnsi"/>
          <w:sz w:val="23"/>
          <w:szCs w:val="23"/>
        </w:rPr>
      </w:pPr>
      <w:r w:rsidRPr="0014162E">
        <w:rPr>
          <w:rFonts w:cstheme="minorHAnsi"/>
          <w:sz w:val="23"/>
          <w:szCs w:val="23"/>
        </w:rPr>
        <w:t xml:space="preserve">Hazine arazilerinin kullanılacağı, vergi ve prim teşviklerinin verileceği </w:t>
      </w:r>
      <w:r w:rsidR="00CE56D1" w:rsidRPr="0014162E">
        <w:rPr>
          <w:rFonts w:cstheme="minorHAnsi"/>
          <w:sz w:val="23"/>
          <w:szCs w:val="23"/>
        </w:rPr>
        <w:t>Şirketlere;</w:t>
      </w:r>
      <w:r w:rsidRPr="0014162E">
        <w:rPr>
          <w:rFonts w:cstheme="minorHAnsi"/>
          <w:sz w:val="23"/>
          <w:szCs w:val="23"/>
        </w:rPr>
        <w:t xml:space="preserve"> </w:t>
      </w:r>
      <w:r w:rsidR="00CE56D1" w:rsidRPr="0014162E">
        <w:rPr>
          <w:rFonts w:cstheme="minorHAnsi"/>
          <w:sz w:val="23"/>
          <w:szCs w:val="23"/>
        </w:rPr>
        <w:t xml:space="preserve">Bakım onarım, Görüntüleme, </w:t>
      </w:r>
      <w:r w:rsidRPr="0014162E">
        <w:rPr>
          <w:rFonts w:cstheme="minorHAnsi"/>
          <w:sz w:val="23"/>
          <w:szCs w:val="23"/>
        </w:rPr>
        <w:t xml:space="preserve">Dokümantasyon, </w:t>
      </w:r>
      <w:r w:rsidR="00CE56D1" w:rsidRPr="0014162E">
        <w:rPr>
          <w:rFonts w:cstheme="minorHAnsi"/>
          <w:sz w:val="23"/>
          <w:szCs w:val="23"/>
        </w:rPr>
        <w:t xml:space="preserve">Laboratuvar, Yiyecek-içecek ve Atık yönetimi hizmetleri için kamunun ödeyeceği miktar ile şirketin kampüs içi hastane </w:t>
      </w:r>
      <w:r w:rsidR="000B1563" w:rsidRPr="0014162E">
        <w:rPr>
          <w:rFonts w:cstheme="minorHAnsi"/>
          <w:sz w:val="23"/>
          <w:szCs w:val="23"/>
        </w:rPr>
        <w:t>kampüsünde</w:t>
      </w:r>
      <w:r w:rsidR="00CE56D1" w:rsidRPr="0014162E">
        <w:rPr>
          <w:rFonts w:cstheme="minorHAnsi"/>
          <w:sz w:val="23"/>
          <w:szCs w:val="23"/>
        </w:rPr>
        <w:t xml:space="preserve"> bulunan eğlence, otelcilik, ticaret amaçlı işletmelerinden elde edeceği kazanç </w:t>
      </w:r>
      <w:proofErr w:type="gramStart"/>
      <w:r w:rsidR="00CE56D1" w:rsidRPr="0014162E">
        <w:rPr>
          <w:rFonts w:cstheme="minorHAnsi"/>
          <w:sz w:val="23"/>
          <w:szCs w:val="23"/>
        </w:rPr>
        <w:t>dahil</w:t>
      </w:r>
      <w:proofErr w:type="gramEnd"/>
      <w:r w:rsidR="00CE56D1" w:rsidRPr="0014162E">
        <w:rPr>
          <w:rFonts w:cstheme="minorHAnsi"/>
          <w:sz w:val="23"/>
          <w:szCs w:val="23"/>
        </w:rPr>
        <w:t xml:space="preserve"> değildir. Güvenlik, Temizlik, Bilgi-işlem, otopark gibi birçok hizmetin </w:t>
      </w:r>
      <w:proofErr w:type="gramStart"/>
      <w:r w:rsidR="00CE56D1" w:rsidRPr="0014162E">
        <w:rPr>
          <w:rFonts w:cstheme="minorHAnsi"/>
          <w:sz w:val="23"/>
          <w:szCs w:val="23"/>
        </w:rPr>
        <w:t>ranta</w:t>
      </w:r>
      <w:proofErr w:type="gramEnd"/>
      <w:r w:rsidR="00CE56D1" w:rsidRPr="0014162E">
        <w:rPr>
          <w:rFonts w:cstheme="minorHAnsi"/>
          <w:sz w:val="23"/>
          <w:szCs w:val="23"/>
        </w:rPr>
        <w:t xml:space="preserve"> dönüşec</w:t>
      </w:r>
      <w:r w:rsidR="00F1319F">
        <w:rPr>
          <w:rFonts w:cstheme="minorHAnsi"/>
          <w:sz w:val="23"/>
          <w:szCs w:val="23"/>
        </w:rPr>
        <w:t>eği devasa bir alan, özel sektörün</w:t>
      </w:r>
      <w:r w:rsidR="00CE56D1" w:rsidRPr="0014162E">
        <w:rPr>
          <w:rFonts w:cstheme="minorHAnsi"/>
          <w:sz w:val="23"/>
          <w:szCs w:val="23"/>
        </w:rPr>
        <w:t xml:space="preserve"> hizmetine sunulacaktır. Kira sözleşmeleri</w:t>
      </w:r>
      <w:r w:rsidR="000B1563" w:rsidRPr="0014162E">
        <w:rPr>
          <w:rFonts w:cstheme="minorHAnsi"/>
          <w:sz w:val="23"/>
          <w:szCs w:val="23"/>
        </w:rPr>
        <w:t>nin şeffaf olmadığı bu uygulama</w:t>
      </w:r>
      <w:r w:rsidR="00CE56D1" w:rsidRPr="0014162E">
        <w:rPr>
          <w:rFonts w:cstheme="minorHAnsi"/>
          <w:sz w:val="23"/>
          <w:szCs w:val="23"/>
        </w:rPr>
        <w:t>da</w:t>
      </w:r>
      <w:r w:rsidR="000B1563" w:rsidRPr="0014162E">
        <w:rPr>
          <w:rFonts w:cstheme="minorHAnsi"/>
          <w:sz w:val="23"/>
          <w:szCs w:val="23"/>
        </w:rPr>
        <w:t>;</w:t>
      </w:r>
      <w:r w:rsidR="00CE56D1" w:rsidRPr="0014162E">
        <w:rPr>
          <w:rFonts w:cstheme="minorHAnsi"/>
          <w:sz w:val="23"/>
          <w:szCs w:val="23"/>
        </w:rPr>
        <w:t xml:space="preserve"> </w:t>
      </w:r>
      <w:r w:rsidR="000B1563" w:rsidRPr="0014162E">
        <w:rPr>
          <w:rFonts w:cstheme="minorHAnsi"/>
          <w:sz w:val="23"/>
          <w:szCs w:val="23"/>
        </w:rPr>
        <w:t xml:space="preserve">(1) </w:t>
      </w:r>
      <w:r w:rsidR="00CE56D1" w:rsidRPr="0014162E">
        <w:rPr>
          <w:rFonts w:cstheme="minorHAnsi"/>
          <w:sz w:val="23"/>
          <w:szCs w:val="23"/>
        </w:rPr>
        <w:t xml:space="preserve">kamunun net olarak ödeyeceği kira, </w:t>
      </w:r>
      <w:r w:rsidR="000B1563" w:rsidRPr="0014162E">
        <w:rPr>
          <w:rFonts w:cstheme="minorHAnsi"/>
          <w:sz w:val="23"/>
          <w:szCs w:val="23"/>
        </w:rPr>
        <w:t xml:space="preserve">(2) </w:t>
      </w:r>
      <w:r w:rsidR="00CE56D1" w:rsidRPr="0014162E">
        <w:rPr>
          <w:rFonts w:cstheme="minorHAnsi"/>
          <w:sz w:val="23"/>
          <w:szCs w:val="23"/>
        </w:rPr>
        <w:t xml:space="preserve">yurttaşların belirtilen hizmetleri alırken ödeyeceği miktar ve </w:t>
      </w:r>
      <w:r w:rsidR="000B1563" w:rsidRPr="0014162E">
        <w:rPr>
          <w:rFonts w:cstheme="minorHAnsi"/>
          <w:sz w:val="23"/>
          <w:szCs w:val="23"/>
        </w:rPr>
        <w:t xml:space="preserve">(3) </w:t>
      </w:r>
      <w:r w:rsidR="00CE56D1" w:rsidRPr="0014162E">
        <w:rPr>
          <w:rFonts w:cstheme="minorHAnsi"/>
          <w:sz w:val="23"/>
          <w:szCs w:val="23"/>
        </w:rPr>
        <w:t>katılım payları</w:t>
      </w:r>
      <w:r w:rsidR="00F1319F">
        <w:rPr>
          <w:rFonts w:cstheme="minorHAnsi"/>
          <w:sz w:val="23"/>
          <w:szCs w:val="23"/>
        </w:rPr>
        <w:t>,</w:t>
      </w:r>
      <w:r w:rsidR="00CE56D1" w:rsidRPr="0014162E">
        <w:rPr>
          <w:rFonts w:cstheme="minorHAnsi"/>
          <w:sz w:val="23"/>
          <w:szCs w:val="23"/>
        </w:rPr>
        <w:t xml:space="preserve"> net olmadığı gibi süreç içerisinde ne kadar arttırılacağı da öngörülmemiştir. </w:t>
      </w:r>
    </w:p>
    <w:p w:rsidR="00C13662" w:rsidRPr="0014162E" w:rsidRDefault="00C13662" w:rsidP="0014162E">
      <w:pPr>
        <w:spacing w:after="160"/>
        <w:jc w:val="both"/>
        <w:rPr>
          <w:rFonts w:cstheme="minorHAnsi"/>
          <w:sz w:val="23"/>
          <w:szCs w:val="23"/>
        </w:rPr>
      </w:pPr>
      <w:r w:rsidRPr="0014162E">
        <w:rPr>
          <w:rFonts w:cstheme="minorHAnsi"/>
          <w:sz w:val="23"/>
          <w:szCs w:val="23"/>
        </w:rPr>
        <w:t xml:space="preserve">Şirketlere kira bedeli karşılığında sağlık tesisleri yapımı; sağlık tesislerinin ve eklentilerinin bakımı, onarımı ve yenilenmesi işleri; tıbbi destek hizmetlerinin sunumu; tıbbi hizmetler dışındaki hizmetlerin sunumu; tıbbi hizmetler dışındaki alanların işletilmesi; sağlık tesislerindeki tüm tıbbi </w:t>
      </w:r>
      <w:proofErr w:type="gramStart"/>
      <w:r w:rsidRPr="0014162E">
        <w:rPr>
          <w:rFonts w:cstheme="minorHAnsi"/>
          <w:sz w:val="23"/>
          <w:szCs w:val="23"/>
        </w:rPr>
        <w:t>ekipmanlar</w:t>
      </w:r>
      <w:proofErr w:type="gramEnd"/>
      <w:r w:rsidRPr="0014162E">
        <w:rPr>
          <w:rFonts w:cstheme="minorHAnsi"/>
          <w:sz w:val="23"/>
          <w:szCs w:val="23"/>
        </w:rPr>
        <w:t xml:space="preserve"> ile mefruşatın sağlanması işleri bırakılacaktır. </w:t>
      </w:r>
      <w:r w:rsidR="008710B4" w:rsidRPr="0014162E">
        <w:rPr>
          <w:rFonts w:cstheme="minorHAnsi"/>
          <w:sz w:val="23"/>
          <w:szCs w:val="23"/>
        </w:rPr>
        <w:t>Bu kapsamda</w:t>
      </w:r>
      <w:r w:rsidR="000B1563" w:rsidRPr="0014162E">
        <w:rPr>
          <w:rFonts w:cstheme="minorHAnsi"/>
          <w:sz w:val="23"/>
          <w:szCs w:val="23"/>
        </w:rPr>
        <w:t xml:space="preserve"> sadece yapım ve</w:t>
      </w:r>
      <w:r w:rsidRPr="0014162E">
        <w:rPr>
          <w:rFonts w:cstheme="minorHAnsi"/>
          <w:sz w:val="23"/>
          <w:szCs w:val="23"/>
        </w:rPr>
        <w:t xml:space="preserve"> hastanenin donatılması ile sınırlı kalınmamakta, hastaneye bağlı tıbbi hizmetler dışındaki tüm alanların işletilmesi, tıbbi destek hizmetlerinin (bilgi işlem, hasta danışmanlığı,  sterilizasyon, çamaşırhane, temizlik, güvenlik, yemekhane, arşivleme ve  benzeri hizmetler, aydınlatma, asansör, ısıtma, soğutma, havalandırma, tıbbî gaz, su ve enerji temini,  atık ve atık su uzaklaştırma hizmetleri de dâhil olmak üzere binaların tamiri, bakımı ve işletilmesi, park ve bahçe bakımı/kara, hava, deniz ambulans hizmetleri/morg ve </w:t>
      </w:r>
      <w:r w:rsidR="000B1563" w:rsidRPr="0014162E">
        <w:rPr>
          <w:rFonts w:cstheme="minorHAnsi"/>
          <w:sz w:val="23"/>
          <w:szCs w:val="23"/>
        </w:rPr>
        <w:t>gası</w:t>
      </w:r>
      <w:r w:rsidRPr="0014162E">
        <w:rPr>
          <w:rFonts w:cstheme="minorHAnsi"/>
          <w:sz w:val="23"/>
          <w:szCs w:val="23"/>
        </w:rPr>
        <w:t xml:space="preserve">lhane hizmetleri) ve tıbbı hizmet dışındaki hizmetlerin (otopark, otel, banka şubesi, restoran, kafeterya,  konferans ve kültür merkezi, internet ve iletişim merkezi, yaşlı bakım evi, kreş,  personel servisi, taksi hizmetleri ve benzeri ulaştırma hizmetleri, zayıflama ve diyet merkezi gibi sağlık tesisi </w:t>
      </w:r>
      <w:proofErr w:type="gramStart"/>
      <w:r w:rsidRPr="0014162E">
        <w:rPr>
          <w:rFonts w:cstheme="minorHAnsi"/>
          <w:sz w:val="23"/>
          <w:szCs w:val="23"/>
        </w:rPr>
        <w:t>konsepti</w:t>
      </w:r>
      <w:proofErr w:type="gramEnd"/>
      <w:r w:rsidRPr="0014162E">
        <w:rPr>
          <w:rFonts w:cstheme="minorHAnsi"/>
          <w:sz w:val="23"/>
          <w:szCs w:val="23"/>
        </w:rPr>
        <w:t xml:space="preserve"> ile uyumlu </w:t>
      </w:r>
      <w:r w:rsidRPr="0014162E">
        <w:rPr>
          <w:rFonts w:cstheme="minorHAnsi"/>
          <w:sz w:val="23"/>
          <w:szCs w:val="23"/>
        </w:rPr>
        <w:lastRenderedPageBreak/>
        <w:t xml:space="preserve">alanlar) taşeronlaştırılması </w:t>
      </w:r>
      <w:r w:rsidR="008710B4" w:rsidRPr="0014162E">
        <w:rPr>
          <w:rFonts w:cstheme="minorHAnsi"/>
          <w:sz w:val="23"/>
          <w:szCs w:val="23"/>
        </w:rPr>
        <w:t>söz konusudur.</w:t>
      </w:r>
      <w:r w:rsidRPr="0014162E">
        <w:rPr>
          <w:rFonts w:cstheme="minorHAnsi"/>
          <w:sz w:val="23"/>
          <w:szCs w:val="23"/>
        </w:rPr>
        <w:t xml:space="preserve"> </w:t>
      </w:r>
      <w:r w:rsidR="008710B4" w:rsidRPr="0014162E">
        <w:rPr>
          <w:rFonts w:cstheme="minorHAnsi"/>
          <w:sz w:val="23"/>
          <w:szCs w:val="23"/>
        </w:rPr>
        <w:t>AKP hükümeti gittikçe yaygınlaşan şekilde tıbbi hizmetlerin de taşerona verileceği bir düzen oluşturmaktadır. “KÖO ile gerçekleştirilecek sağlık kampüslerindeki taşeronlaştırma</w:t>
      </w:r>
      <w:r w:rsidR="00F1319F">
        <w:rPr>
          <w:rFonts w:cstheme="minorHAnsi"/>
          <w:sz w:val="23"/>
          <w:szCs w:val="23"/>
        </w:rPr>
        <w:t>, 1 yıl ile sınırlı değil</w:t>
      </w:r>
      <w:r w:rsidR="008710B4" w:rsidRPr="0014162E">
        <w:rPr>
          <w:rFonts w:cstheme="minorHAnsi"/>
          <w:sz w:val="23"/>
          <w:szCs w:val="23"/>
        </w:rPr>
        <w:t>; 25-49 yıllığına kalıcılaştırılan bir taşeronlaştırma uygulamasıdır.”</w:t>
      </w:r>
    </w:p>
    <w:p w:rsidR="00D86369" w:rsidRPr="0014162E" w:rsidRDefault="00D86369" w:rsidP="0014162E">
      <w:pPr>
        <w:spacing w:after="160"/>
        <w:jc w:val="both"/>
        <w:rPr>
          <w:rFonts w:cstheme="minorHAnsi"/>
          <w:sz w:val="23"/>
          <w:szCs w:val="23"/>
        </w:rPr>
      </w:pPr>
      <w:r w:rsidRPr="0014162E">
        <w:rPr>
          <w:rFonts w:cstheme="minorHAnsi"/>
          <w:sz w:val="23"/>
          <w:szCs w:val="23"/>
        </w:rPr>
        <w:t>Şehir Hastaneleri uygulaması kapsamında kamunun bir yükümlülüğü de % 70 “doluluk garantisi” vermesidir. Önleyici sağlık hizmetlerinin kamusal yarar öngörülerek planlanması durumunda “doluluğun azaltılmasının” bir amaç olması gerekmektedir. Ancak şehir hastaneleri uygulaması bu oranı sabit tutup oluşacak olan farkın maliyetini de topluma yüklemektedir. Yani % 70’in altında bir doluluk gerçekleşmesi durumunda dahi “şirket” % 70’lik payını alacaktır. Bu durum</w:t>
      </w:r>
      <w:r w:rsidR="000B1563" w:rsidRPr="0014162E">
        <w:rPr>
          <w:rFonts w:cstheme="minorHAnsi"/>
          <w:sz w:val="23"/>
          <w:szCs w:val="23"/>
        </w:rPr>
        <w:t>,</w:t>
      </w:r>
      <w:r w:rsidRPr="0014162E">
        <w:rPr>
          <w:rFonts w:cstheme="minorHAnsi"/>
          <w:sz w:val="23"/>
          <w:szCs w:val="23"/>
        </w:rPr>
        <w:t xml:space="preserve"> güncel olan köprü kullanımı örneği gibid</w:t>
      </w:r>
      <w:r w:rsidR="008710B4" w:rsidRPr="0014162E">
        <w:rPr>
          <w:rFonts w:cstheme="minorHAnsi"/>
          <w:sz w:val="23"/>
          <w:szCs w:val="23"/>
        </w:rPr>
        <w:t xml:space="preserve">ir. Çünkü köprü kullanımı da </w:t>
      </w:r>
      <w:r w:rsidR="00BF69C6" w:rsidRPr="0014162E">
        <w:rPr>
          <w:rFonts w:cstheme="minorHAnsi"/>
          <w:sz w:val="23"/>
          <w:szCs w:val="23"/>
        </w:rPr>
        <w:t>K</w:t>
      </w:r>
      <w:r w:rsidRPr="0014162E">
        <w:rPr>
          <w:rFonts w:cstheme="minorHAnsi"/>
          <w:sz w:val="23"/>
          <w:szCs w:val="23"/>
        </w:rPr>
        <w:t>Ö</w:t>
      </w:r>
      <w:r w:rsidR="00BF69C6" w:rsidRPr="0014162E">
        <w:rPr>
          <w:rFonts w:cstheme="minorHAnsi"/>
          <w:sz w:val="23"/>
          <w:szCs w:val="23"/>
        </w:rPr>
        <w:t>O</w:t>
      </w:r>
      <w:r w:rsidRPr="0014162E">
        <w:rPr>
          <w:rFonts w:cstheme="minorHAnsi"/>
          <w:sz w:val="23"/>
          <w:szCs w:val="23"/>
        </w:rPr>
        <w:t xml:space="preserve"> örneğidir. </w:t>
      </w:r>
    </w:p>
    <w:p w:rsidR="007125C3" w:rsidRPr="0014162E" w:rsidRDefault="000B1563" w:rsidP="0014162E">
      <w:pPr>
        <w:spacing w:after="160"/>
        <w:jc w:val="both"/>
        <w:rPr>
          <w:rFonts w:cstheme="minorHAnsi"/>
          <w:sz w:val="23"/>
          <w:szCs w:val="23"/>
        </w:rPr>
      </w:pPr>
      <w:r w:rsidRPr="0014162E">
        <w:rPr>
          <w:rFonts w:cstheme="minorHAnsi"/>
          <w:sz w:val="23"/>
          <w:szCs w:val="23"/>
        </w:rPr>
        <w:t xml:space="preserve">Kullanılacak devasa bütçeye rağmen toplamda </w:t>
      </w:r>
      <w:r w:rsidR="007125C3" w:rsidRPr="0014162E">
        <w:rPr>
          <w:rFonts w:cstheme="minorHAnsi"/>
          <w:sz w:val="23"/>
          <w:szCs w:val="23"/>
        </w:rPr>
        <w:t>Ankara</w:t>
      </w:r>
      <w:r w:rsidR="005B4705" w:rsidRPr="0014162E">
        <w:rPr>
          <w:rFonts w:cstheme="minorHAnsi"/>
          <w:sz w:val="23"/>
          <w:szCs w:val="23"/>
        </w:rPr>
        <w:t xml:space="preserve"> genelinde hastane yatak kapasitesinde bir artış yaşanmayacaktır.</w:t>
      </w:r>
      <w:r w:rsidR="0074178D" w:rsidRPr="0014162E">
        <w:rPr>
          <w:rFonts w:cstheme="minorHAnsi"/>
          <w:sz w:val="23"/>
          <w:szCs w:val="23"/>
        </w:rPr>
        <w:t xml:space="preserve"> </w:t>
      </w:r>
      <w:r w:rsidR="00F14B5F" w:rsidRPr="0014162E">
        <w:rPr>
          <w:rFonts w:cstheme="minorHAnsi"/>
          <w:sz w:val="23"/>
          <w:szCs w:val="23"/>
        </w:rPr>
        <w:t xml:space="preserve">Mevcut on üç devlet hastanesi kapatılacak ve bu hastanelerin çalışanları Etlik ve Bilkent sağlık yerleşkelerinde görevlere tayin edilecektir. </w:t>
      </w:r>
      <w:r w:rsidR="007125C3" w:rsidRPr="0014162E">
        <w:rPr>
          <w:rFonts w:cstheme="minorHAnsi"/>
          <w:sz w:val="23"/>
          <w:szCs w:val="23"/>
        </w:rPr>
        <w:t>Etlik</w:t>
      </w:r>
      <w:r w:rsidR="005B4705" w:rsidRPr="0014162E">
        <w:rPr>
          <w:rFonts w:cstheme="minorHAnsi"/>
          <w:sz w:val="23"/>
          <w:szCs w:val="23"/>
        </w:rPr>
        <w:t xml:space="preserve"> ve Bilkent </w:t>
      </w:r>
      <w:r w:rsidR="007125C3" w:rsidRPr="0014162E">
        <w:rPr>
          <w:rFonts w:cstheme="minorHAnsi"/>
          <w:sz w:val="23"/>
          <w:szCs w:val="23"/>
        </w:rPr>
        <w:t xml:space="preserve">Hastane </w:t>
      </w:r>
      <w:r w:rsidR="005B4705" w:rsidRPr="0014162E">
        <w:rPr>
          <w:rFonts w:cstheme="minorHAnsi"/>
          <w:sz w:val="23"/>
          <w:szCs w:val="23"/>
        </w:rPr>
        <w:t>Kampüsleri</w:t>
      </w:r>
      <w:r w:rsidR="00F26830" w:rsidRPr="0014162E">
        <w:rPr>
          <w:rFonts w:cstheme="minorHAnsi"/>
          <w:sz w:val="23"/>
          <w:szCs w:val="23"/>
        </w:rPr>
        <w:t xml:space="preserve"> </w:t>
      </w:r>
      <w:r w:rsidR="007125C3" w:rsidRPr="0014162E">
        <w:rPr>
          <w:rFonts w:cstheme="minorHAnsi"/>
          <w:sz w:val="23"/>
          <w:szCs w:val="23"/>
        </w:rPr>
        <w:t>kapsamında kapatılacak olan</w:t>
      </w:r>
      <w:r w:rsidR="00863E9D" w:rsidRPr="0014162E">
        <w:rPr>
          <w:rFonts w:cstheme="minorHAnsi"/>
          <w:sz w:val="23"/>
          <w:szCs w:val="23"/>
        </w:rPr>
        <w:t xml:space="preserve"> bazı</w:t>
      </w:r>
      <w:r w:rsidR="007125C3" w:rsidRPr="0014162E">
        <w:rPr>
          <w:rFonts w:cstheme="minorHAnsi"/>
          <w:sz w:val="23"/>
          <w:szCs w:val="23"/>
        </w:rPr>
        <w:t xml:space="preserve"> hastaneler şunlardır</w:t>
      </w:r>
      <w:r w:rsidR="00C64367" w:rsidRPr="0014162E">
        <w:rPr>
          <w:rFonts w:cstheme="minorHAnsi"/>
          <w:sz w:val="23"/>
          <w:szCs w:val="23"/>
        </w:rPr>
        <w:t>;</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1110 yataklı Ankara Numune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500 yataklı Türkiye Yüksek İhtisas Eğitim Ve Araştırma Hastanesi </w:t>
      </w:r>
    </w:p>
    <w:p w:rsidR="007125C3" w:rsidRPr="0014162E" w:rsidRDefault="00E7151D" w:rsidP="0014162E">
      <w:pPr>
        <w:pStyle w:val="ListeParagraf"/>
        <w:numPr>
          <w:ilvl w:val="0"/>
          <w:numId w:val="2"/>
        </w:numPr>
        <w:spacing w:after="160"/>
        <w:jc w:val="both"/>
        <w:rPr>
          <w:rFonts w:cstheme="minorHAnsi"/>
          <w:sz w:val="23"/>
          <w:szCs w:val="23"/>
        </w:rPr>
      </w:pPr>
      <w:r w:rsidRPr="0014162E">
        <w:rPr>
          <w:rFonts w:cstheme="minorHAnsi"/>
          <w:sz w:val="23"/>
          <w:szCs w:val="23"/>
        </w:rPr>
        <w:t>635 Yataklı Dr</w:t>
      </w:r>
      <w:r w:rsidR="007125C3" w:rsidRPr="0014162E">
        <w:rPr>
          <w:rFonts w:cstheme="minorHAnsi"/>
          <w:sz w:val="23"/>
          <w:szCs w:val="23"/>
        </w:rPr>
        <w:t>.</w:t>
      </w:r>
      <w:r w:rsidRPr="0014162E">
        <w:rPr>
          <w:rFonts w:cstheme="minorHAnsi"/>
          <w:sz w:val="23"/>
          <w:szCs w:val="23"/>
        </w:rPr>
        <w:t xml:space="preserve"> </w:t>
      </w:r>
      <w:r w:rsidR="007125C3" w:rsidRPr="0014162E">
        <w:rPr>
          <w:rFonts w:cstheme="minorHAnsi"/>
          <w:sz w:val="23"/>
          <w:szCs w:val="23"/>
        </w:rPr>
        <w:t xml:space="preserve">Sami Ulus Kadın Doğum Ve Çocuk Sağlığı Ve Hastalıkları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270 Yataklı Ankara Fizik Tedavi Ve Rehabilitasyon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807 Yataklı Dışkapı Yıldırım Beyazıt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188 Yataklı Ulus Devlet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322 Yataklı Ankara Çocuk Sağlığı Ve Hastalıkları Hematoloji Ve Onkoloji Eğitim Ve Araştırma Hastanesi 202 Yataklı Ulucanlar Göz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540 Yataklı Dr.</w:t>
      </w:r>
      <w:r w:rsidR="00E7151D" w:rsidRPr="0014162E">
        <w:rPr>
          <w:rFonts w:cstheme="minorHAnsi"/>
          <w:sz w:val="23"/>
          <w:szCs w:val="23"/>
        </w:rPr>
        <w:t xml:space="preserve"> </w:t>
      </w:r>
      <w:r w:rsidRPr="0014162E">
        <w:rPr>
          <w:rFonts w:cstheme="minorHAnsi"/>
          <w:sz w:val="23"/>
          <w:szCs w:val="23"/>
        </w:rPr>
        <w:t>Zekai Tahir Burak Kadın Sağlığı Eğitim Ve Araştırma Hastanesi</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574 yataklı Dr. Abdurrahman Yurtaslan Onkoloji Eğitim ve Araştırma Hastanesi </w:t>
      </w:r>
    </w:p>
    <w:p w:rsidR="007125C3" w:rsidRPr="0014162E" w:rsidRDefault="007125C3" w:rsidP="0014162E">
      <w:pPr>
        <w:pStyle w:val="ListeParagraf"/>
        <w:numPr>
          <w:ilvl w:val="0"/>
          <w:numId w:val="2"/>
        </w:numPr>
        <w:spacing w:after="160"/>
        <w:jc w:val="both"/>
        <w:rPr>
          <w:rFonts w:cstheme="minorHAnsi"/>
          <w:sz w:val="23"/>
          <w:szCs w:val="23"/>
        </w:rPr>
      </w:pPr>
      <w:r w:rsidRPr="0014162E">
        <w:rPr>
          <w:rFonts w:cstheme="minorHAnsi"/>
          <w:sz w:val="23"/>
          <w:szCs w:val="23"/>
        </w:rPr>
        <w:t xml:space="preserve">429 yataklı Etlik Zübeyde Hanım Kadın Doğum Eğitim ve Araştırma Hastanesi </w:t>
      </w:r>
    </w:p>
    <w:p w:rsidR="00863E9D" w:rsidRPr="0014162E" w:rsidRDefault="00C64367" w:rsidP="0014162E">
      <w:pPr>
        <w:spacing w:after="160"/>
        <w:jc w:val="both"/>
        <w:rPr>
          <w:rFonts w:cstheme="minorHAnsi"/>
          <w:sz w:val="23"/>
          <w:szCs w:val="23"/>
        </w:rPr>
      </w:pPr>
      <w:r w:rsidRPr="0014162E">
        <w:rPr>
          <w:rFonts w:cstheme="minorHAnsi"/>
          <w:sz w:val="23"/>
          <w:szCs w:val="23"/>
        </w:rPr>
        <w:t xml:space="preserve">Söz konusu hastanelerin kapatılarak taşınması sadece şehir hastanesi adı altında özelleştirme değil, boşalan kent alanlarında da özel hastanelere alan açmak amacıyladır. </w:t>
      </w:r>
      <w:r w:rsidR="00AC31EE" w:rsidRPr="0014162E">
        <w:rPr>
          <w:rFonts w:cstheme="minorHAnsi"/>
          <w:sz w:val="23"/>
          <w:szCs w:val="23"/>
        </w:rPr>
        <w:t>Dünyada terkedilmeye ve olumsuz yönleri keşfedilmeye başlanan K</w:t>
      </w:r>
      <w:r w:rsidR="00F26830" w:rsidRPr="0014162E">
        <w:rPr>
          <w:rFonts w:cstheme="minorHAnsi"/>
          <w:sz w:val="23"/>
          <w:szCs w:val="23"/>
        </w:rPr>
        <w:t xml:space="preserve">amu </w:t>
      </w:r>
      <w:r w:rsidR="00AC31EE" w:rsidRPr="0014162E">
        <w:rPr>
          <w:rFonts w:cstheme="minorHAnsi"/>
          <w:sz w:val="23"/>
          <w:szCs w:val="23"/>
        </w:rPr>
        <w:t>Ö</w:t>
      </w:r>
      <w:r w:rsidR="00F26830" w:rsidRPr="0014162E">
        <w:rPr>
          <w:rFonts w:cstheme="minorHAnsi"/>
          <w:sz w:val="23"/>
          <w:szCs w:val="23"/>
        </w:rPr>
        <w:t xml:space="preserve">zel </w:t>
      </w:r>
      <w:r w:rsidR="00AC31EE" w:rsidRPr="0014162E">
        <w:rPr>
          <w:rFonts w:cstheme="minorHAnsi"/>
          <w:sz w:val="23"/>
          <w:szCs w:val="23"/>
        </w:rPr>
        <w:t>O</w:t>
      </w:r>
      <w:r w:rsidR="00F26830" w:rsidRPr="0014162E">
        <w:rPr>
          <w:rFonts w:cstheme="minorHAnsi"/>
          <w:sz w:val="23"/>
          <w:szCs w:val="23"/>
        </w:rPr>
        <w:t>rtaklığı (KOÖ)</w:t>
      </w:r>
      <w:r w:rsidR="00AC31EE" w:rsidRPr="0014162E">
        <w:rPr>
          <w:rFonts w:cstheme="minorHAnsi"/>
          <w:sz w:val="23"/>
          <w:szCs w:val="23"/>
        </w:rPr>
        <w:t xml:space="preserve"> uygulamasında en temel sorunlardan birisi kamu kaynaklarının şeffaf olmayan yöntemlerle özel şirketlere aktarılması olacaktır. 2014 yılında gerçekleştirilen KÖO projeleri için ortalama yatırım büyüklükleri sırasıyla AB Genelinde </w:t>
      </w:r>
      <w:r w:rsidRPr="0014162E">
        <w:rPr>
          <w:rFonts w:cstheme="minorHAnsi"/>
          <w:sz w:val="23"/>
          <w:szCs w:val="23"/>
        </w:rPr>
        <w:t>224 milyon Dolar iken Türkiye için 4</w:t>
      </w:r>
      <w:r w:rsidR="00AC31EE" w:rsidRPr="0014162E">
        <w:rPr>
          <w:rFonts w:cstheme="minorHAnsi"/>
          <w:sz w:val="23"/>
          <w:szCs w:val="23"/>
        </w:rPr>
        <w:t>88 milyon Dolar</w:t>
      </w:r>
      <w:r w:rsidRPr="0014162E">
        <w:rPr>
          <w:rFonts w:cstheme="minorHAnsi"/>
          <w:sz w:val="23"/>
          <w:szCs w:val="23"/>
        </w:rPr>
        <w:t xml:space="preserve"> olarak açıklanm</w:t>
      </w:r>
      <w:r w:rsidR="00AC31EE" w:rsidRPr="0014162E">
        <w:rPr>
          <w:rFonts w:cstheme="minorHAnsi"/>
          <w:sz w:val="23"/>
          <w:szCs w:val="23"/>
        </w:rPr>
        <w:t>ı</w:t>
      </w:r>
      <w:r w:rsidRPr="0014162E">
        <w:rPr>
          <w:rFonts w:cstheme="minorHAnsi"/>
          <w:sz w:val="23"/>
          <w:szCs w:val="23"/>
        </w:rPr>
        <w:t xml:space="preserve">ştır. Sözleşmesi imzalanmış 21 proje </w:t>
      </w:r>
      <w:proofErr w:type="gramStart"/>
      <w:r w:rsidRPr="0014162E">
        <w:rPr>
          <w:rFonts w:cstheme="minorHAnsi"/>
          <w:sz w:val="23"/>
          <w:szCs w:val="23"/>
        </w:rPr>
        <w:t>dahil</w:t>
      </w:r>
      <w:proofErr w:type="gramEnd"/>
      <w:r w:rsidRPr="0014162E">
        <w:rPr>
          <w:rFonts w:cstheme="minorHAnsi"/>
          <w:sz w:val="23"/>
          <w:szCs w:val="23"/>
        </w:rPr>
        <w:t xml:space="preserve"> değişik aşamalarda olan 31 projenin</w:t>
      </w:r>
      <w:r w:rsidRPr="0014162E">
        <w:rPr>
          <w:rStyle w:val="DipnotBavurusu"/>
          <w:rFonts w:cstheme="minorHAnsi"/>
          <w:sz w:val="23"/>
          <w:szCs w:val="23"/>
        </w:rPr>
        <w:footnoteReference w:id="1"/>
      </w:r>
      <w:r w:rsidRPr="0014162E">
        <w:rPr>
          <w:rFonts w:cstheme="minorHAnsi"/>
          <w:sz w:val="23"/>
          <w:szCs w:val="23"/>
        </w:rPr>
        <w:t xml:space="preserve"> tamamen uygulamaya konulması durumunda “toplumsal maliyetin” </w:t>
      </w:r>
      <w:r w:rsidR="00863E9D" w:rsidRPr="0014162E">
        <w:rPr>
          <w:rFonts w:cstheme="minorHAnsi"/>
          <w:sz w:val="23"/>
          <w:szCs w:val="23"/>
        </w:rPr>
        <w:t xml:space="preserve">ne </w:t>
      </w:r>
      <w:r w:rsidRPr="0014162E">
        <w:rPr>
          <w:rFonts w:cstheme="minorHAnsi"/>
          <w:sz w:val="23"/>
          <w:szCs w:val="23"/>
        </w:rPr>
        <w:t>olacağına dair ne</w:t>
      </w:r>
      <w:r w:rsidR="00863E9D" w:rsidRPr="0014162E">
        <w:rPr>
          <w:rFonts w:cstheme="minorHAnsi"/>
          <w:sz w:val="23"/>
          <w:szCs w:val="23"/>
        </w:rPr>
        <w:t>t</w:t>
      </w:r>
      <w:r w:rsidRPr="0014162E">
        <w:rPr>
          <w:rFonts w:cstheme="minorHAnsi"/>
          <w:sz w:val="23"/>
          <w:szCs w:val="23"/>
        </w:rPr>
        <w:t xml:space="preserve"> bir maliyet analizi yurttaşlara sunulmamıştır. </w:t>
      </w:r>
    </w:p>
    <w:p w:rsidR="00863E9D" w:rsidRPr="0014162E" w:rsidRDefault="00AF705C" w:rsidP="0014162E">
      <w:pPr>
        <w:spacing w:after="160"/>
        <w:jc w:val="both"/>
        <w:rPr>
          <w:rFonts w:cstheme="minorHAnsi"/>
          <w:sz w:val="23"/>
          <w:szCs w:val="23"/>
        </w:rPr>
      </w:pPr>
      <w:r w:rsidRPr="0014162E">
        <w:rPr>
          <w:rFonts w:cstheme="minorHAnsi"/>
          <w:sz w:val="23"/>
          <w:szCs w:val="23"/>
        </w:rPr>
        <w:lastRenderedPageBreak/>
        <w:t xml:space="preserve">Bilkent Şehir Hastanesi kapsamında yok edilen ODTÜ ormanlarının gösterdiği gibi bu uygulamanın tek zararlı sonucu mali anlamdaki toplumsal riskler değildir. Sadece sermayenin ihtiyaçlarını esas alan bu yaklaşımın kentsel </w:t>
      </w:r>
      <w:proofErr w:type="gramStart"/>
      <w:r w:rsidRPr="0014162E">
        <w:rPr>
          <w:rFonts w:cstheme="minorHAnsi"/>
          <w:sz w:val="23"/>
          <w:szCs w:val="23"/>
        </w:rPr>
        <w:t>rant</w:t>
      </w:r>
      <w:proofErr w:type="gramEnd"/>
      <w:r w:rsidRPr="0014162E">
        <w:rPr>
          <w:rFonts w:cstheme="minorHAnsi"/>
          <w:sz w:val="23"/>
          <w:szCs w:val="23"/>
        </w:rPr>
        <w:t xml:space="preserve"> için çevresel talan yapabildiği bilinmelidir. Şehir içi ulaşımın dikkate alınmadığı bu yaklaşımda Ankara’da oluşacak iki kampüs dışındaki alanın özel hastaneler</w:t>
      </w:r>
      <w:r w:rsidR="00EC7D43" w:rsidRPr="0014162E">
        <w:rPr>
          <w:rFonts w:cstheme="minorHAnsi"/>
          <w:sz w:val="23"/>
          <w:szCs w:val="23"/>
        </w:rPr>
        <w:t>e bırakılması hedeflenmektedir. Yine Etlik Şehir Hastanesi ÇSED raporunda da</w:t>
      </w:r>
      <w:r w:rsidR="00EC7D43" w:rsidRPr="0014162E">
        <w:rPr>
          <w:rStyle w:val="DipnotBavurusu"/>
          <w:rFonts w:cstheme="minorHAnsi"/>
          <w:sz w:val="23"/>
          <w:szCs w:val="23"/>
        </w:rPr>
        <w:footnoteReference w:id="2"/>
      </w:r>
      <w:r w:rsidR="00EC7D43" w:rsidRPr="0014162E">
        <w:rPr>
          <w:rFonts w:cstheme="minorHAnsi"/>
          <w:sz w:val="23"/>
          <w:szCs w:val="23"/>
        </w:rPr>
        <w:t xml:space="preserve"> belirtildiği üzere bu Şehir Hastanelerinin ortaya çıkaracağı trafik sorunu uzun vadeli sorunlara/kazalara yol açabilir. Trafik değerlendirme çalışmasını</w:t>
      </w:r>
      <w:r w:rsidR="00F14B5F" w:rsidRPr="0014162E">
        <w:rPr>
          <w:rFonts w:cstheme="minorHAnsi"/>
          <w:sz w:val="23"/>
          <w:szCs w:val="23"/>
        </w:rPr>
        <w:t>n sonuçlarına göre, sağlık kampüsü</w:t>
      </w:r>
      <w:r w:rsidR="00EC7D43" w:rsidRPr="0014162E">
        <w:rPr>
          <w:rFonts w:cstheme="minorHAnsi"/>
          <w:sz w:val="23"/>
          <w:szCs w:val="23"/>
        </w:rPr>
        <w:t xml:space="preserve"> faaliyete girdiğinde saat başına tahmini 3.800 araçlık </w:t>
      </w:r>
      <w:r w:rsidR="00F14B5F" w:rsidRPr="0014162E">
        <w:rPr>
          <w:rFonts w:cstheme="minorHAnsi"/>
          <w:sz w:val="23"/>
          <w:szCs w:val="23"/>
        </w:rPr>
        <w:t>“</w:t>
      </w:r>
      <w:r w:rsidR="00EC7D43" w:rsidRPr="0014162E">
        <w:rPr>
          <w:rFonts w:cstheme="minorHAnsi"/>
          <w:sz w:val="23"/>
          <w:szCs w:val="23"/>
        </w:rPr>
        <w:t xml:space="preserve">ekstra bir yük </w:t>
      </w:r>
      <w:r w:rsidR="00863E9D" w:rsidRPr="0014162E">
        <w:rPr>
          <w:rFonts w:cstheme="minorHAnsi"/>
          <w:sz w:val="23"/>
          <w:szCs w:val="23"/>
        </w:rPr>
        <w:t>ortaya çıkacaktır</w:t>
      </w:r>
      <w:r w:rsidR="00F14B5F" w:rsidRPr="0014162E">
        <w:rPr>
          <w:rFonts w:cstheme="minorHAnsi"/>
          <w:sz w:val="23"/>
          <w:szCs w:val="23"/>
        </w:rPr>
        <w:t>”</w:t>
      </w:r>
      <w:r w:rsidR="00EC7D43" w:rsidRPr="0014162E">
        <w:rPr>
          <w:rFonts w:cstheme="minorHAnsi"/>
          <w:sz w:val="23"/>
          <w:szCs w:val="23"/>
        </w:rPr>
        <w:t>.</w:t>
      </w:r>
      <w:r w:rsidR="008C69FE" w:rsidRPr="0014162E">
        <w:rPr>
          <w:rFonts w:cstheme="minorHAnsi"/>
          <w:sz w:val="23"/>
          <w:szCs w:val="23"/>
        </w:rPr>
        <w:t xml:space="preserve"> </w:t>
      </w:r>
      <w:r w:rsidR="008C69FE" w:rsidRPr="0014162E">
        <w:rPr>
          <w:sz w:val="23"/>
          <w:szCs w:val="23"/>
        </w:rPr>
        <w:t xml:space="preserve"> </w:t>
      </w:r>
      <w:r w:rsidR="00F14B5F" w:rsidRPr="0014162E">
        <w:rPr>
          <w:sz w:val="23"/>
          <w:szCs w:val="23"/>
        </w:rPr>
        <w:t xml:space="preserve">Mevcut </w:t>
      </w:r>
      <w:r w:rsidR="00F14B5F" w:rsidRPr="0014162E">
        <w:rPr>
          <w:rFonts w:cstheme="minorHAnsi"/>
          <w:sz w:val="23"/>
          <w:szCs w:val="23"/>
        </w:rPr>
        <w:t>durumda s</w:t>
      </w:r>
      <w:r w:rsidR="008C69FE" w:rsidRPr="0014162E">
        <w:rPr>
          <w:rFonts w:cstheme="minorHAnsi"/>
          <w:sz w:val="23"/>
          <w:szCs w:val="23"/>
        </w:rPr>
        <w:t>abahın en yoğun saatinde toplam araç sayısı</w:t>
      </w:r>
      <w:r w:rsidR="00F14B5F" w:rsidRPr="0014162E">
        <w:rPr>
          <w:rFonts w:cstheme="minorHAnsi"/>
          <w:sz w:val="23"/>
          <w:szCs w:val="23"/>
        </w:rPr>
        <w:t>nın</w:t>
      </w:r>
      <w:r w:rsidR="008C69FE" w:rsidRPr="0014162E">
        <w:rPr>
          <w:rFonts w:cstheme="minorHAnsi"/>
          <w:sz w:val="23"/>
          <w:szCs w:val="23"/>
        </w:rPr>
        <w:t xml:space="preserve"> saat başına yaklaşık 10.650 araç</w:t>
      </w:r>
      <w:r w:rsidR="00F14B5F" w:rsidRPr="0014162E">
        <w:rPr>
          <w:rFonts w:cstheme="minorHAnsi"/>
          <w:sz w:val="23"/>
          <w:szCs w:val="23"/>
        </w:rPr>
        <w:t xml:space="preserve"> olduğu ifade edilen raporda uygulama başladığında bölgeye yerleşmek zorunda kalacak “sağlık çalışanı” nüfus dikkate alınmamıştır. Mevcut durumda da bölge trafik akışının </w:t>
      </w:r>
      <w:r w:rsidR="001A6A9C" w:rsidRPr="0014162E">
        <w:rPr>
          <w:rFonts w:cstheme="minorHAnsi"/>
          <w:sz w:val="23"/>
          <w:szCs w:val="23"/>
        </w:rPr>
        <w:t xml:space="preserve">ve otopark durumunun </w:t>
      </w:r>
      <w:r w:rsidR="00F14B5F" w:rsidRPr="0014162E">
        <w:rPr>
          <w:rFonts w:cstheme="minorHAnsi"/>
          <w:sz w:val="23"/>
          <w:szCs w:val="23"/>
        </w:rPr>
        <w:t xml:space="preserve">sorunlu olduğu bilinmektedir. </w:t>
      </w:r>
      <w:r w:rsidR="001A6A9C" w:rsidRPr="0014162E">
        <w:rPr>
          <w:rFonts w:cstheme="minorHAnsi"/>
          <w:sz w:val="23"/>
          <w:szCs w:val="23"/>
        </w:rPr>
        <w:t>Önerilen trafik yönetim planı kesinlikle yetersizdir.</w:t>
      </w:r>
    </w:p>
    <w:p w:rsidR="00E7151D" w:rsidRPr="0014162E" w:rsidRDefault="00F8068A" w:rsidP="0014162E">
      <w:pPr>
        <w:spacing w:after="160"/>
        <w:jc w:val="both"/>
        <w:rPr>
          <w:rFonts w:cstheme="minorHAnsi"/>
          <w:sz w:val="23"/>
          <w:szCs w:val="23"/>
        </w:rPr>
      </w:pPr>
      <w:r w:rsidRPr="0014162E">
        <w:rPr>
          <w:rFonts w:cstheme="minorHAnsi"/>
          <w:sz w:val="23"/>
          <w:szCs w:val="23"/>
        </w:rPr>
        <w:t>Özelleştirilen sağlık hizmetinin toplumsal maliyeti arttırdığını belirtmek eksik bir değerlendirme olacaktır. Sağlık emekçilerinin, ucuz işgücü olarak kullanıldığı, kamusal denetimlerin yetersiz olduğu, mesai saatlerinin aşırı ve belirsiz olduğu, mobingin yaygın olduğu özel sektörde</w:t>
      </w:r>
      <w:r w:rsidR="00F1319F">
        <w:rPr>
          <w:rFonts w:cstheme="minorHAnsi"/>
          <w:sz w:val="23"/>
          <w:szCs w:val="23"/>
        </w:rPr>
        <w:t>;</w:t>
      </w:r>
      <w:r w:rsidRPr="0014162E">
        <w:rPr>
          <w:rFonts w:cstheme="minorHAnsi"/>
          <w:sz w:val="23"/>
          <w:szCs w:val="23"/>
        </w:rPr>
        <w:t xml:space="preserve"> sağlık hizmetinin “parası olana” sunulması</w:t>
      </w:r>
      <w:r w:rsidR="00F1319F">
        <w:rPr>
          <w:rFonts w:cstheme="minorHAnsi"/>
          <w:sz w:val="23"/>
          <w:szCs w:val="23"/>
        </w:rPr>
        <w:t>,</w:t>
      </w:r>
      <w:r w:rsidRPr="0014162E">
        <w:rPr>
          <w:rFonts w:cstheme="minorHAnsi"/>
          <w:sz w:val="23"/>
          <w:szCs w:val="23"/>
        </w:rPr>
        <w:t xml:space="preserve"> </w:t>
      </w:r>
      <w:proofErr w:type="gramStart"/>
      <w:r w:rsidRPr="0014162E">
        <w:rPr>
          <w:rFonts w:cstheme="minorHAnsi"/>
          <w:sz w:val="23"/>
          <w:szCs w:val="23"/>
        </w:rPr>
        <w:t xml:space="preserve">yurttaşın </w:t>
      </w:r>
      <w:r w:rsidR="00F1319F">
        <w:rPr>
          <w:rFonts w:cstheme="minorHAnsi"/>
          <w:sz w:val="23"/>
          <w:szCs w:val="23"/>
        </w:rPr>
        <w:t xml:space="preserve"> da</w:t>
      </w:r>
      <w:proofErr w:type="gramEnd"/>
      <w:r w:rsidR="00F1319F">
        <w:rPr>
          <w:rFonts w:cstheme="minorHAnsi"/>
          <w:sz w:val="23"/>
          <w:szCs w:val="23"/>
        </w:rPr>
        <w:t xml:space="preserve"> </w:t>
      </w:r>
      <w:r w:rsidRPr="0014162E">
        <w:rPr>
          <w:rFonts w:cstheme="minorHAnsi"/>
          <w:sz w:val="23"/>
          <w:szCs w:val="23"/>
        </w:rPr>
        <w:t xml:space="preserve">tüketiciye indirgenmesi ile sonuçlanacaktır. Sağlık emekçilerinin giderek artan bir oranda asgari ücretin altında özel sektörde istihdam edildiği gözlemlenmektedir. </w:t>
      </w:r>
    </w:p>
    <w:p w:rsidR="00F26830" w:rsidRPr="0014162E" w:rsidRDefault="00F8068A" w:rsidP="0014162E">
      <w:pPr>
        <w:spacing w:after="160"/>
        <w:jc w:val="both"/>
        <w:rPr>
          <w:rFonts w:cstheme="minorHAnsi"/>
          <w:sz w:val="23"/>
          <w:szCs w:val="23"/>
        </w:rPr>
      </w:pPr>
      <w:r w:rsidRPr="0014162E">
        <w:rPr>
          <w:rFonts w:cstheme="minorHAnsi"/>
          <w:sz w:val="23"/>
          <w:szCs w:val="23"/>
        </w:rPr>
        <w:t>Yurttaşın parasının yettiği kadar “tüketici/müşteri”, sağlık çalışanının ise kamu emekçisi</w:t>
      </w:r>
      <w:r w:rsidR="00F1319F">
        <w:rPr>
          <w:rFonts w:cstheme="minorHAnsi"/>
          <w:sz w:val="23"/>
          <w:szCs w:val="23"/>
        </w:rPr>
        <w:t xml:space="preserve"> olmaktan çok “sözleşmeli </w:t>
      </w:r>
      <w:r w:rsidRPr="0014162E">
        <w:rPr>
          <w:rFonts w:cstheme="minorHAnsi"/>
          <w:sz w:val="23"/>
          <w:szCs w:val="23"/>
        </w:rPr>
        <w:t>el</w:t>
      </w:r>
      <w:r w:rsidR="00F1319F">
        <w:rPr>
          <w:rFonts w:cstheme="minorHAnsi"/>
          <w:sz w:val="23"/>
          <w:szCs w:val="23"/>
        </w:rPr>
        <w:t>eman</w:t>
      </w:r>
      <w:r w:rsidRPr="0014162E">
        <w:rPr>
          <w:rFonts w:cstheme="minorHAnsi"/>
          <w:sz w:val="23"/>
          <w:szCs w:val="23"/>
        </w:rPr>
        <w:t>” olmaya dönüştüğü bu sistem</w:t>
      </w:r>
      <w:r w:rsidR="00F1319F">
        <w:rPr>
          <w:rFonts w:cstheme="minorHAnsi"/>
          <w:sz w:val="23"/>
          <w:szCs w:val="23"/>
        </w:rPr>
        <w:t>,</w:t>
      </w:r>
      <w:r w:rsidRPr="0014162E">
        <w:rPr>
          <w:rFonts w:cstheme="minorHAnsi"/>
          <w:sz w:val="23"/>
          <w:szCs w:val="23"/>
        </w:rPr>
        <w:t xml:space="preserve"> sadece sermaye kesimine hizmet etmektedir. Sağlık emekçilerinin kadrosuz, örgütsüz, güvencesiz ve düşük ücretli olmasını hedefleyen şehir hastaneleri uygulaması sağlık hizmetini piyasalaştıracak ve “can pazarında</w:t>
      </w:r>
      <w:r w:rsidR="00F1319F">
        <w:rPr>
          <w:rFonts w:cstheme="minorHAnsi"/>
          <w:sz w:val="23"/>
          <w:szCs w:val="23"/>
        </w:rPr>
        <w:t>,</w:t>
      </w:r>
      <w:r w:rsidRPr="0014162E">
        <w:rPr>
          <w:rFonts w:cstheme="minorHAnsi"/>
          <w:sz w:val="23"/>
          <w:szCs w:val="23"/>
        </w:rPr>
        <w:t xml:space="preserve"> can pazarlığını yükseltecektir.” Tüm bu dönüşüm yapılırken </w:t>
      </w:r>
      <w:r w:rsidR="001B5ABD" w:rsidRPr="0014162E">
        <w:rPr>
          <w:rFonts w:cstheme="minorHAnsi"/>
          <w:sz w:val="23"/>
          <w:szCs w:val="23"/>
        </w:rPr>
        <w:t xml:space="preserve">birçok ilgili kesim gibi sağlık emekçilerinin görüşü alınmamış ilgili proje ve ihale süreçleri sır gibi saklanmıştır. </w:t>
      </w:r>
      <w:r w:rsidRPr="0014162E">
        <w:rPr>
          <w:rFonts w:cstheme="minorHAnsi"/>
          <w:sz w:val="23"/>
          <w:szCs w:val="23"/>
        </w:rPr>
        <w:t xml:space="preserve"> </w:t>
      </w:r>
    </w:p>
    <w:p w:rsidR="0014162E" w:rsidRDefault="00A15D79" w:rsidP="0014162E">
      <w:pPr>
        <w:spacing w:after="160"/>
        <w:jc w:val="both"/>
        <w:rPr>
          <w:rFonts w:cstheme="minorHAnsi"/>
          <w:sz w:val="23"/>
          <w:szCs w:val="23"/>
        </w:rPr>
      </w:pPr>
      <w:r w:rsidRPr="0014162E">
        <w:rPr>
          <w:rFonts w:cstheme="minorHAnsi"/>
          <w:sz w:val="23"/>
          <w:szCs w:val="23"/>
        </w:rPr>
        <w:t>Şehir Hastanelerinin</w:t>
      </w:r>
      <w:r w:rsidR="00EB3DE4" w:rsidRPr="0014162E">
        <w:rPr>
          <w:rFonts w:cstheme="minorHAnsi"/>
          <w:sz w:val="23"/>
          <w:szCs w:val="23"/>
        </w:rPr>
        <w:t xml:space="preserve"> bir amacı da Ankara’da sağlık emekçisi sayısını azaltmaktır. </w:t>
      </w:r>
      <w:r w:rsidR="00986E33" w:rsidRPr="0014162E">
        <w:rPr>
          <w:rFonts w:cstheme="minorHAnsi"/>
          <w:sz w:val="23"/>
          <w:szCs w:val="23"/>
        </w:rPr>
        <w:t>Bu kapsamda y</w:t>
      </w:r>
      <w:r w:rsidR="00EB3DE4" w:rsidRPr="0014162E">
        <w:rPr>
          <w:rFonts w:cstheme="minorHAnsi"/>
          <w:sz w:val="23"/>
          <w:szCs w:val="23"/>
        </w:rPr>
        <w:t>aklaşık %  35’i sözleşmeli veya taşeron işçi olan 13</w:t>
      </w:r>
      <w:r w:rsidR="001A6A9C" w:rsidRPr="0014162E">
        <w:rPr>
          <w:rFonts w:cstheme="minorHAnsi"/>
          <w:sz w:val="23"/>
          <w:szCs w:val="23"/>
        </w:rPr>
        <w:t>.000 sağlık emekçisi sayısının 9</w:t>
      </w:r>
      <w:r w:rsidR="00EB3DE4" w:rsidRPr="0014162E">
        <w:rPr>
          <w:rFonts w:cstheme="minorHAnsi"/>
          <w:sz w:val="23"/>
          <w:szCs w:val="23"/>
        </w:rPr>
        <w:t>.000’e indirilmesi hedeflenmektedir.</w:t>
      </w:r>
      <w:r w:rsidR="0014162E" w:rsidRPr="0014162E">
        <w:rPr>
          <w:rFonts w:cstheme="minorHAnsi"/>
          <w:sz w:val="23"/>
          <w:szCs w:val="23"/>
        </w:rPr>
        <w:t xml:space="preserve"> </w:t>
      </w:r>
      <w:r w:rsidR="00EB3DE4" w:rsidRPr="0014162E">
        <w:rPr>
          <w:rFonts w:cstheme="minorHAnsi"/>
          <w:sz w:val="23"/>
          <w:szCs w:val="23"/>
        </w:rPr>
        <w:t xml:space="preserve">Buradaki amaç sözleşmeli çalışanları, boşalacak alanlarda “açtırılacak özel hastanelere” ucuz işgücü olarak </w:t>
      </w:r>
      <w:r w:rsidR="009B7D26" w:rsidRPr="0014162E">
        <w:rPr>
          <w:rFonts w:cstheme="minorHAnsi"/>
          <w:sz w:val="23"/>
          <w:szCs w:val="23"/>
        </w:rPr>
        <w:t xml:space="preserve">işten çıkarmaktır. </w:t>
      </w:r>
      <w:r w:rsidR="00EB3DE4" w:rsidRPr="0014162E">
        <w:rPr>
          <w:rFonts w:cstheme="minorHAnsi"/>
          <w:sz w:val="23"/>
          <w:szCs w:val="23"/>
        </w:rPr>
        <w:t xml:space="preserve">Sağlık alanındaki iş yükü fazlalığına rağmen bu yaklaşım sermayeye hizmet etme eğilimini göstermektedir. </w:t>
      </w:r>
      <w:r w:rsidR="00986E33" w:rsidRPr="0014162E">
        <w:rPr>
          <w:rFonts w:cstheme="minorHAnsi"/>
          <w:sz w:val="23"/>
          <w:szCs w:val="23"/>
        </w:rPr>
        <w:t xml:space="preserve">AKP iktidarı </w:t>
      </w:r>
      <w:r w:rsidR="000112A8">
        <w:rPr>
          <w:rFonts w:cstheme="minorHAnsi"/>
          <w:sz w:val="23"/>
          <w:szCs w:val="23"/>
        </w:rPr>
        <w:t xml:space="preserve">kamudaki OHAL </w:t>
      </w:r>
      <w:r w:rsidR="00986E33" w:rsidRPr="0014162E">
        <w:rPr>
          <w:rFonts w:cstheme="minorHAnsi"/>
          <w:sz w:val="23"/>
          <w:szCs w:val="23"/>
        </w:rPr>
        <w:t>ihraçlar</w:t>
      </w:r>
      <w:r w:rsidR="000112A8">
        <w:rPr>
          <w:rFonts w:cstheme="minorHAnsi"/>
          <w:sz w:val="23"/>
          <w:szCs w:val="23"/>
        </w:rPr>
        <w:t>ıy</w:t>
      </w:r>
      <w:r w:rsidR="00986E33" w:rsidRPr="0014162E">
        <w:rPr>
          <w:rFonts w:cstheme="minorHAnsi"/>
          <w:sz w:val="23"/>
          <w:szCs w:val="23"/>
        </w:rPr>
        <w:t xml:space="preserve">la bu yolu başlatmıştır. Binlerce sağlık emekçisi özel sektörün daha düşük ücretli işlerine yönelmek zorunda bırakılmıştır. </w:t>
      </w:r>
      <w:r w:rsidR="0014162E" w:rsidRPr="0014162E">
        <w:rPr>
          <w:rFonts w:cstheme="minorHAnsi"/>
          <w:sz w:val="23"/>
          <w:szCs w:val="23"/>
        </w:rPr>
        <w:t>Kapanacak kamu hastanelerinin etrafındaki işletmelerden kaç bin kişinin işsiz kalacağı ayrıca incelenmelidir.</w:t>
      </w:r>
      <w:r w:rsidR="0014162E">
        <w:rPr>
          <w:rFonts w:cstheme="minorHAnsi"/>
          <w:sz w:val="23"/>
          <w:szCs w:val="23"/>
        </w:rPr>
        <w:t xml:space="preserve"> </w:t>
      </w:r>
      <w:r w:rsidR="000112A8">
        <w:rPr>
          <w:rFonts w:cstheme="minorHAnsi"/>
          <w:sz w:val="23"/>
          <w:szCs w:val="23"/>
        </w:rPr>
        <w:t xml:space="preserve"> Bu çalışmada kapanacak hastanelerde çalışan sağlık emekçilerinin görüşleri derlenmiştir.</w:t>
      </w:r>
    </w:p>
    <w:p w:rsidR="0014162E" w:rsidRDefault="0014162E">
      <w:pPr>
        <w:rPr>
          <w:rFonts w:cstheme="minorHAnsi"/>
          <w:sz w:val="23"/>
          <w:szCs w:val="23"/>
        </w:rPr>
      </w:pPr>
      <w:r>
        <w:rPr>
          <w:rFonts w:cstheme="minorHAnsi"/>
          <w:sz w:val="23"/>
          <w:szCs w:val="23"/>
        </w:rPr>
        <w:br w:type="page"/>
      </w:r>
    </w:p>
    <w:p w:rsidR="0046362C" w:rsidRDefault="0046362C" w:rsidP="00BF69C6">
      <w:pPr>
        <w:pStyle w:val="Balk1"/>
      </w:pPr>
      <w:bookmarkStart w:id="7" w:name="_Toc497350259"/>
      <w:r w:rsidRPr="00BF69C6">
        <w:lastRenderedPageBreak/>
        <w:t>ŞEHİR HASTANELERİ</w:t>
      </w:r>
      <w:r w:rsidR="009B5570" w:rsidRPr="00BF69C6">
        <w:t xml:space="preserve"> ARAŞTIRMASI</w:t>
      </w:r>
      <w:bookmarkEnd w:id="7"/>
      <w:r w:rsidR="005029DE">
        <w:t xml:space="preserve"> SONUÇLARI</w:t>
      </w:r>
    </w:p>
    <w:p w:rsidR="0014162E" w:rsidRDefault="00756A50" w:rsidP="00756A50">
      <w:pPr>
        <w:jc w:val="both"/>
        <w:rPr>
          <w:rFonts w:cstheme="minorHAnsi"/>
          <w:sz w:val="24"/>
          <w:szCs w:val="24"/>
        </w:rPr>
      </w:pPr>
      <w:r w:rsidRPr="0014162E">
        <w:rPr>
          <w:rFonts w:cstheme="minorHAnsi"/>
          <w:b/>
          <w:sz w:val="24"/>
          <w:szCs w:val="24"/>
        </w:rPr>
        <w:t xml:space="preserve">SES Ankara Şubesi, 5 Eylül-20 Ekim 2017 Tarihleri arasında Ankara Genelinde 390 sağlık emekçisine ulaşarak “Şehir Hastaneleri Araştırması </w:t>
      </w:r>
      <w:r w:rsidR="0014162E" w:rsidRPr="0014162E">
        <w:rPr>
          <w:rFonts w:cstheme="minorHAnsi"/>
          <w:b/>
          <w:sz w:val="24"/>
          <w:szCs w:val="24"/>
        </w:rPr>
        <w:t>Anketi’ni</w:t>
      </w:r>
      <w:r w:rsidRPr="0014162E">
        <w:rPr>
          <w:rFonts w:cstheme="minorHAnsi"/>
          <w:b/>
          <w:sz w:val="24"/>
          <w:szCs w:val="24"/>
        </w:rPr>
        <w:t>” uygulamıştır.</w:t>
      </w:r>
      <w:r w:rsidRPr="00BF69C6">
        <w:rPr>
          <w:rFonts w:cstheme="minorHAnsi"/>
          <w:sz w:val="24"/>
          <w:szCs w:val="24"/>
        </w:rPr>
        <w:t xml:space="preserve"> </w:t>
      </w:r>
    </w:p>
    <w:p w:rsidR="0046362C" w:rsidRPr="00477E9E" w:rsidRDefault="00756A50" w:rsidP="00477E9E">
      <w:pPr>
        <w:spacing w:after="160"/>
        <w:jc w:val="both"/>
        <w:rPr>
          <w:rFonts w:cstheme="minorHAnsi"/>
          <w:sz w:val="23"/>
          <w:szCs w:val="23"/>
        </w:rPr>
      </w:pPr>
      <w:r w:rsidRPr="00477E9E">
        <w:rPr>
          <w:rFonts w:cstheme="minorHAnsi"/>
          <w:sz w:val="23"/>
          <w:szCs w:val="23"/>
        </w:rPr>
        <w:t>Bu kapsamda “Sağlıkta Dönüşüm Politikasının” bir aşaması olan şehir hastaneleri</w:t>
      </w:r>
      <w:r w:rsidR="000112A8">
        <w:rPr>
          <w:rFonts w:cstheme="minorHAnsi"/>
          <w:sz w:val="23"/>
          <w:szCs w:val="23"/>
        </w:rPr>
        <w:t>nin</w:t>
      </w:r>
      <w:r w:rsidRPr="00477E9E">
        <w:rPr>
          <w:rFonts w:cstheme="minorHAnsi"/>
          <w:sz w:val="23"/>
          <w:szCs w:val="23"/>
        </w:rPr>
        <w:t xml:space="preserve"> planlanması ve uygulanmasında sağlık çalışanlarının görüşlerine ne kadar başvurulduğu ve sağlık çalışanlarının nasıl etkileneceğine dair bir bilgilendirme yapılmadığı ve sağlıkçıların görüşlerine başvurulmadığı gözlenmiştir. Araştırmanın </w:t>
      </w:r>
      <w:r w:rsidR="000112A8">
        <w:rPr>
          <w:rFonts w:cstheme="minorHAnsi"/>
          <w:sz w:val="23"/>
          <w:szCs w:val="23"/>
        </w:rPr>
        <w:t>sonuçları</w:t>
      </w:r>
      <w:r w:rsidRPr="00477E9E">
        <w:rPr>
          <w:rFonts w:cstheme="minorHAnsi"/>
          <w:sz w:val="23"/>
          <w:szCs w:val="23"/>
        </w:rPr>
        <w:t xml:space="preserve"> aşağıda sunulmaktadır.</w:t>
      </w:r>
    </w:p>
    <w:p w:rsidR="0046362C" w:rsidRPr="00BF69C6" w:rsidRDefault="0046362C" w:rsidP="0046362C">
      <w:pPr>
        <w:pStyle w:val="Balk2"/>
        <w:rPr>
          <w:rFonts w:asciiTheme="minorHAnsi" w:hAnsiTheme="minorHAnsi" w:cstheme="minorHAnsi"/>
          <w:sz w:val="24"/>
          <w:szCs w:val="24"/>
        </w:rPr>
      </w:pPr>
      <w:bookmarkStart w:id="8" w:name="_Toc497350260"/>
      <w:r w:rsidRPr="00BF69C6">
        <w:rPr>
          <w:rFonts w:asciiTheme="minorHAnsi" w:hAnsiTheme="minorHAnsi" w:cstheme="minorHAnsi"/>
          <w:sz w:val="24"/>
          <w:szCs w:val="24"/>
        </w:rPr>
        <w:t xml:space="preserve">Araştırmanın </w:t>
      </w:r>
      <w:r w:rsidR="00F8799A" w:rsidRPr="00BF69C6">
        <w:rPr>
          <w:rFonts w:asciiTheme="minorHAnsi" w:hAnsiTheme="minorHAnsi" w:cstheme="minorHAnsi"/>
          <w:sz w:val="24"/>
          <w:szCs w:val="24"/>
        </w:rPr>
        <w:t>Katılımcıları:</w:t>
      </w:r>
      <w:bookmarkEnd w:id="8"/>
    </w:p>
    <w:p w:rsidR="00F8799A" w:rsidRPr="00BF69C6" w:rsidRDefault="0046362C" w:rsidP="00477E9E">
      <w:pPr>
        <w:spacing w:after="160"/>
        <w:jc w:val="both"/>
        <w:rPr>
          <w:rFonts w:cstheme="minorHAnsi"/>
          <w:sz w:val="24"/>
          <w:szCs w:val="24"/>
        </w:rPr>
      </w:pPr>
      <w:r w:rsidRPr="00BF69C6">
        <w:rPr>
          <w:rFonts w:cstheme="minorHAnsi"/>
          <w:sz w:val="24"/>
          <w:szCs w:val="24"/>
        </w:rPr>
        <w:t xml:space="preserve">SES Ankara Şubesi; Ankara genelinde </w:t>
      </w:r>
      <w:r w:rsidR="001B5ABD">
        <w:rPr>
          <w:rFonts w:cstheme="minorHAnsi"/>
          <w:sz w:val="24"/>
          <w:szCs w:val="24"/>
        </w:rPr>
        <w:t xml:space="preserve">başta kapatılacak olan hastaneler olmak üzere </w:t>
      </w:r>
      <w:r w:rsidR="00F8799A" w:rsidRPr="00BF69C6">
        <w:rPr>
          <w:rFonts w:cstheme="minorHAnsi"/>
          <w:sz w:val="24"/>
          <w:szCs w:val="24"/>
        </w:rPr>
        <w:t xml:space="preserve">20 hastane ve sağlık hizmeti biriminden 390 </w:t>
      </w:r>
      <w:r w:rsidR="00A23926" w:rsidRPr="00BF69C6">
        <w:rPr>
          <w:rFonts w:cstheme="minorHAnsi"/>
          <w:sz w:val="24"/>
          <w:szCs w:val="24"/>
        </w:rPr>
        <w:t xml:space="preserve">sağlık </w:t>
      </w:r>
      <w:r w:rsidR="00F8799A" w:rsidRPr="00BF69C6">
        <w:rPr>
          <w:rFonts w:cstheme="minorHAnsi"/>
          <w:sz w:val="24"/>
          <w:szCs w:val="24"/>
        </w:rPr>
        <w:t xml:space="preserve">çalışanına ulaşmıştır. </w:t>
      </w:r>
      <w:r w:rsidR="00B417EE" w:rsidRPr="00BF69C6">
        <w:rPr>
          <w:rFonts w:cstheme="minorHAnsi"/>
          <w:sz w:val="24"/>
          <w:szCs w:val="24"/>
        </w:rPr>
        <w:t>Sağlık alanında kadın</w:t>
      </w:r>
      <w:r w:rsidR="00F8799A" w:rsidRPr="00BF69C6">
        <w:rPr>
          <w:rFonts w:cstheme="minorHAnsi"/>
          <w:sz w:val="24"/>
          <w:szCs w:val="24"/>
        </w:rPr>
        <w:t xml:space="preserve"> emekçilerin yoğunluklu istihdam edilmesinden kaynaklı araştır</w:t>
      </w:r>
      <w:r w:rsidR="00A23926" w:rsidRPr="00BF69C6">
        <w:rPr>
          <w:rFonts w:cstheme="minorHAnsi"/>
          <w:sz w:val="24"/>
          <w:szCs w:val="24"/>
        </w:rPr>
        <w:t>ma katılımcılarının % 68’i</w:t>
      </w:r>
      <w:r w:rsidR="00F8799A" w:rsidRPr="00BF69C6">
        <w:rPr>
          <w:rFonts w:cstheme="minorHAnsi"/>
          <w:sz w:val="24"/>
          <w:szCs w:val="24"/>
        </w:rPr>
        <w:t xml:space="preserve"> (266’sı) kadındır. </w:t>
      </w:r>
    </w:p>
    <w:p w:rsidR="00756A50" w:rsidRPr="00BF69C6" w:rsidRDefault="00756A50" w:rsidP="00477E9E">
      <w:pPr>
        <w:spacing w:after="160"/>
        <w:jc w:val="both"/>
        <w:rPr>
          <w:rFonts w:cstheme="minorHAnsi"/>
          <w:b/>
          <w:sz w:val="24"/>
          <w:szCs w:val="24"/>
        </w:rPr>
      </w:pPr>
      <w:r w:rsidRPr="00BF69C6">
        <w:rPr>
          <w:rFonts w:cstheme="minorHAnsi"/>
          <w:b/>
          <w:sz w:val="24"/>
          <w:szCs w:val="24"/>
        </w:rPr>
        <w:t>Çoğunlukla sağlık çalışanlarının koşullarını etkileyecek olan bu dönüşümde sağlık emekçilerinin ilgili konularda düşünceleri ve yaklaşımları bu araştırma kapsamında derlenmiştir;</w:t>
      </w:r>
    </w:p>
    <w:p w:rsidR="00756A50" w:rsidRPr="00BF69C6" w:rsidRDefault="00756A50" w:rsidP="00477E9E">
      <w:pPr>
        <w:pStyle w:val="ListeParagraf"/>
        <w:numPr>
          <w:ilvl w:val="0"/>
          <w:numId w:val="1"/>
        </w:numPr>
        <w:spacing w:after="160"/>
        <w:jc w:val="both"/>
        <w:rPr>
          <w:rFonts w:cstheme="minorHAnsi"/>
          <w:sz w:val="24"/>
          <w:szCs w:val="24"/>
        </w:rPr>
      </w:pPr>
      <w:r w:rsidRPr="00BF69C6">
        <w:rPr>
          <w:rFonts w:cstheme="minorHAnsi"/>
          <w:b/>
          <w:sz w:val="24"/>
          <w:szCs w:val="24"/>
        </w:rPr>
        <w:t>Katılımcıların</w:t>
      </w:r>
      <w:r w:rsidRPr="00BF69C6">
        <w:rPr>
          <w:rFonts w:cstheme="minorHAnsi"/>
          <w:sz w:val="24"/>
          <w:szCs w:val="24"/>
        </w:rPr>
        <w:t xml:space="preserve"> % 18’i, 5 Yıldan az deneyimli iken </w:t>
      </w:r>
      <w:r w:rsidRPr="00BF69C6">
        <w:rPr>
          <w:rFonts w:cstheme="minorHAnsi"/>
          <w:b/>
          <w:sz w:val="24"/>
          <w:szCs w:val="24"/>
        </w:rPr>
        <w:t>% 68’i “10 yıl ve daha fazla deneyime”</w:t>
      </w:r>
      <w:r w:rsidRPr="00BF69C6">
        <w:rPr>
          <w:rFonts w:cstheme="minorHAnsi"/>
          <w:sz w:val="24"/>
          <w:szCs w:val="24"/>
        </w:rPr>
        <w:t xml:space="preserve"> sahiptir. </w:t>
      </w:r>
    </w:p>
    <w:p w:rsidR="00756A50" w:rsidRPr="00BF69C6" w:rsidRDefault="00756A50" w:rsidP="00477E9E">
      <w:pPr>
        <w:pStyle w:val="ListeParagraf"/>
        <w:numPr>
          <w:ilvl w:val="0"/>
          <w:numId w:val="1"/>
        </w:numPr>
        <w:spacing w:after="160"/>
        <w:jc w:val="both"/>
        <w:rPr>
          <w:rFonts w:cstheme="minorHAnsi"/>
          <w:b/>
          <w:sz w:val="24"/>
          <w:szCs w:val="24"/>
        </w:rPr>
      </w:pPr>
      <w:r w:rsidRPr="00BF69C6">
        <w:rPr>
          <w:rFonts w:cstheme="minorHAnsi"/>
          <w:b/>
          <w:sz w:val="24"/>
          <w:szCs w:val="24"/>
        </w:rPr>
        <w:t>Katılımcıların % 76’sı kendisi dışında birine/birilerine bakma yükümlülüğüne sahiptir.</w:t>
      </w:r>
    </w:p>
    <w:p w:rsidR="00756A50" w:rsidRPr="00BF69C6" w:rsidRDefault="00756A50" w:rsidP="00477E9E">
      <w:pPr>
        <w:pStyle w:val="ListeParagraf"/>
        <w:numPr>
          <w:ilvl w:val="0"/>
          <w:numId w:val="1"/>
        </w:numPr>
        <w:spacing w:after="160"/>
        <w:jc w:val="both"/>
        <w:rPr>
          <w:rFonts w:cstheme="minorHAnsi"/>
          <w:sz w:val="24"/>
          <w:szCs w:val="24"/>
        </w:rPr>
      </w:pPr>
      <w:r w:rsidRPr="00BF69C6">
        <w:rPr>
          <w:rFonts w:cstheme="minorHAnsi"/>
          <w:b/>
          <w:sz w:val="24"/>
          <w:szCs w:val="24"/>
        </w:rPr>
        <w:t>Katılımcıların</w:t>
      </w:r>
      <w:r w:rsidRPr="00BF69C6">
        <w:rPr>
          <w:rFonts w:cstheme="minorHAnsi"/>
          <w:sz w:val="24"/>
          <w:szCs w:val="24"/>
        </w:rPr>
        <w:t xml:space="preserve"> % 68’i evlidir.</w:t>
      </w:r>
    </w:p>
    <w:p w:rsidR="00756A50" w:rsidRPr="00BF69C6" w:rsidRDefault="00756A50" w:rsidP="00477E9E">
      <w:pPr>
        <w:pStyle w:val="ListeParagraf"/>
        <w:numPr>
          <w:ilvl w:val="0"/>
          <w:numId w:val="1"/>
        </w:numPr>
        <w:spacing w:after="160"/>
        <w:jc w:val="both"/>
        <w:rPr>
          <w:rFonts w:cstheme="minorHAnsi"/>
          <w:sz w:val="24"/>
          <w:szCs w:val="24"/>
        </w:rPr>
      </w:pPr>
      <w:r w:rsidRPr="00BF69C6">
        <w:rPr>
          <w:rFonts w:cstheme="minorHAnsi"/>
          <w:b/>
          <w:sz w:val="24"/>
          <w:szCs w:val="24"/>
        </w:rPr>
        <w:t>Katılımcıların</w:t>
      </w:r>
      <w:r w:rsidRPr="00BF69C6">
        <w:rPr>
          <w:rFonts w:cstheme="minorHAnsi"/>
          <w:sz w:val="24"/>
          <w:szCs w:val="24"/>
        </w:rPr>
        <w:t xml:space="preserve"> % 50’si kiracı veya konut kredili olarak borçludur.</w:t>
      </w:r>
    </w:p>
    <w:p w:rsidR="00756A50" w:rsidRPr="00BF69C6" w:rsidRDefault="00756A50" w:rsidP="00477E9E">
      <w:pPr>
        <w:pStyle w:val="ListeParagraf"/>
        <w:numPr>
          <w:ilvl w:val="0"/>
          <w:numId w:val="1"/>
        </w:numPr>
        <w:spacing w:after="160"/>
        <w:jc w:val="both"/>
        <w:rPr>
          <w:rFonts w:cstheme="minorHAnsi"/>
          <w:sz w:val="24"/>
          <w:szCs w:val="24"/>
        </w:rPr>
      </w:pPr>
      <w:r w:rsidRPr="00BF69C6">
        <w:rPr>
          <w:rFonts w:cstheme="minorHAnsi"/>
          <w:b/>
          <w:sz w:val="24"/>
          <w:szCs w:val="24"/>
        </w:rPr>
        <w:t>Katılımcıların</w:t>
      </w:r>
      <w:r w:rsidRPr="00BF69C6">
        <w:rPr>
          <w:rFonts w:cstheme="minorHAnsi"/>
          <w:sz w:val="24"/>
          <w:szCs w:val="24"/>
        </w:rPr>
        <w:t xml:space="preserve"> Sadece % 7’si 4 kişilik bir aile için yeterli düzeyde ücret alabildiğini düşünüyor. </w:t>
      </w:r>
      <w:r w:rsidRPr="00BF69C6">
        <w:rPr>
          <w:rFonts w:cstheme="minorHAnsi"/>
          <w:b/>
          <w:sz w:val="24"/>
          <w:szCs w:val="24"/>
        </w:rPr>
        <w:t>% 59’u aldığı ücreti kesinlikle yetersiz bulurken</w:t>
      </w:r>
      <w:r w:rsidRPr="00BF69C6">
        <w:rPr>
          <w:rFonts w:cstheme="minorHAnsi"/>
          <w:sz w:val="24"/>
          <w:szCs w:val="24"/>
        </w:rPr>
        <w:t xml:space="preserve"> % 34’ü kısmen yeterli bir ücret aldığını beyan etmiştir. </w:t>
      </w:r>
    </w:p>
    <w:p w:rsidR="00C41AD6" w:rsidRPr="00BF69C6" w:rsidRDefault="00C41AD6" w:rsidP="00477E9E">
      <w:pPr>
        <w:pStyle w:val="ListeParagraf"/>
        <w:numPr>
          <w:ilvl w:val="0"/>
          <w:numId w:val="1"/>
        </w:numPr>
        <w:spacing w:after="160"/>
        <w:jc w:val="both"/>
        <w:rPr>
          <w:rFonts w:cstheme="minorHAnsi"/>
          <w:sz w:val="24"/>
          <w:szCs w:val="24"/>
        </w:rPr>
      </w:pPr>
      <w:r w:rsidRPr="00BF69C6">
        <w:rPr>
          <w:rFonts w:cstheme="minorHAnsi"/>
          <w:b/>
          <w:sz w:val="24"/>
          <w:szCs w:val="24"/>
        </w:rPr>
        <w:t>Katılımcıların</w:t>
      </w:r>
      <w:r w:rsidRPr="00BF69C6">
        <w:rPr>
          <w:rFonts w:cstheme="minorHAnsi"/>
          <w:sz w:val="24"/>
          <w:szCs w:val="24"/>
        </w:rPr>
        <w:t xml:space="preserve"> % 57’si Lisans ve üzeri, % 23’ü Önlisans eğitim düzeyine sahiptir, % 20’si lise ve altı eğitimlidir.</w:t>
      </w:r>
    </w:p>
    <w:p w:rsidR="00756A50" w:rsidRPr="00BF69C6" w:rsidRDefault="00756A50" w:rsidP="00FF54E1">
      <w:pPr>
        <w:pStyle w:val="Tablolar"/>
      </w:pPr>
      <w:r w:rsidRPr="00BF69C6">
        <w:t xml:space="preserve">     </w:t>
      </w:r>
      <w:r w:rsidR="00C41AD6" w:rsidRPr="00BF69C6">
        <w:t xml:space="preserve">         </w:t>
      </w:r>
      <w:bookmarkStart w:id="9" w:name="_Toc498667966"/>
      <w:r w:rsidRPr="00BF69C6">
        <w:t>Tablo 1: Eğitim ve Cinsiyet Durumuna Göre Katılımcılar</w:t>
      </w:r>
      <w:bookmarkEnd w:id="9"/>
      <w:r w:rsidRPr="00BF69C6">
        <w:t xml:space="preserve"> </w:t>
      </w:r>
    </w:p>
    <w:tbl>
      <w:tblPr>
        <w:tblW w:w="776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2048"/>
        <w:gridCol w:w="2049"/>
        <w:gridCol w:w="2049"/>
      </w:tblGrid>
      <w:tr w:rsidR="00F8799A" w:rsidRPr="00BF69C6" w:rsidTr="00C41AD6">
        <w:trPr>
          <w:trHeight w:val="263"/>
        </w:trPr>
        <w:tc>
          <w:tcPr>
            <w:tcW w:w="1623" w:type="dxa"/>
            <w:shd w:val="clear" w:color="DCE6F1" w:fill="DCE6F1"/>
            <w:noWrap/>
            <w:vAlign w:val="bottom"/>
            <w:hideMark/>
          </w:tcPr>
          <w:p w:rsidR="00F8799A" w:rsidRPr="00BF69C6" w:rsidRDefault="00F8799A" w:rsidP="00F8799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Eğitim</w:t>
            </w:r>
          </w:p>
        </w:tc>
        <w:tc>
          <w:tcPr>
            <w:tcW w:w="2048" w:type="dxa"/>
            <w:shd w:val="clear" w:color="DCE6F1" w:fill="DCE6F1"/>
            <w:noWrap/>
            <w:vAlign w:val="bottom"/>
            <w:hideMark/>
          </w:tcPr>
          <w:p w:rsidR="00F8799A" w:rsidRPr="00BF69C6" w:rsidRDefault="00F8799A" w:rsidP="00F8799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Erkek</w:t>
            </w:r>
          </w:p>
        </w:tc>
        <w:tc>
          <w:tcPr>
            <w:tcW w:w="2049" w:type="dxa"/>
            <w:shd w:val="clear" w:color="DCE6F1" w:fill="DCE6F1"/>
            <w:noWrap/>
            <w:vAlign w:val="bottom"/>
            <w:hideMark/>
          </w:tcPr>
          <w:p w:rsidR="00F8799A" w:rsidRPr="00BF69C6" w:rsidRDefault="00F8799A" w:rsidP="00F8799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Kadın</w:t>
            </w:r>
          </w:p>
        </w:tc>
        <w:tc>
          <w:tcPr>
            <w:tcW w:w="2049" w:type="dxa"/>
            <w:shd w:val="clear" w:color="DCE6F1" w:fill="DCE6F1"/>
            <w:noWrap/>
            <w:vAlign w:val="bottom"/>
            <w:hideMark/>
          </w:tcPr>
          <w:p w:rsidR="00F8799A" w:rsidRPr="00BF69C6" w:rsidRDefault="00F8799A" w:rsidP="00F8799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Doktora</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64%</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36%</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Lisans</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27%</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73%</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Lisansüstü</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31%</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69%</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Lise altı</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52%</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48%</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Lise ve Dengi</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39%</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61%</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auto" w:fill="auto"/>
            <w:noWrap/>
            <w:vAlign w:val="bottom"/>
            <w:hideMark/>
          </w:tcPr>
          <w:p w:rsidR="00F8799A" w:rsidRPr="00BF69C6" w:rsidRDefault="00F8799A" w:rsidP="00F8799A">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Önlisans</w:t>
            </w:r>
          </w:p>
        </w:tc>
        <w:tc>
          <w:tcPr>
            <w:tcW w:w="2048"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18%</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82%</w:t>
            </w:r>
          </w:p>
        </w:tc>
        <w:tc>
          <w:tcPr>
            <w:tcW w:w="2049" w:type="dxa"/>
            <w:shd w:val="clear" w:color="auto" w:fill="auto"/>
            <w:noWrap/>
            <w:vAlign w:val="center"/>
            <w:hideMark/>
          </w:tcPr>
          <w:p w:rsidR="00F8799A" w:rsidRPr="00BF69C6" w:rsidRDefault="00F8799A" w:rsidP="00F8799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100%</w:t>
            </w:r>
          </w:p>
        </w:tc>
      </w:tr>
      <w:tr w:rsidR="00F8799A" w:rsidRPr="00BF69C6" w:rsidTr="00C41AD6">
        <w:trPr>
          <w:trHeight w:val="263"/>
        </w:trPr>
        <w:tc>
          <w:tcPr>
            <w:tcW w:w="1623" w:type="dxa"/>
            <w:shd w:val="clear" w:color="DCE6F1" w:fill="DCE6F1"/>
            <w:noWrap/>
            <w:vAlign w:val="bottom"/>
            <w:hideMark/>
          </w:tcPr>
          <w:p w:rsidR="00F8799A" w:rsidRPr="00BF69C6" w:rsidRDefault="00F8799A" w:rsidP="00F8799A">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c>
          <w:tcPr>
            <w:tcW w:w="2048" w:type="dxa"/>
            <w:shd w:val="clear" w:color="DCE6F1" w:fill="DCE6F1"/>
            <w:noWrap/>
            <w:vAlign w:val="center"/>
            <w:hideMark/>
          </w:tcPr>
          <w:p w:rsidR="00F8799A" w:rsidRPr="00BF69C6" w:rsidRDefault="00F8799A" w:rsidP="00F8799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32%</w:t>
            </w:r>
          </w:p>
        </w:tc>
        <w:tc>
          <w:tcPr>
            <w:tcW w:w="2049" w:type="dxa"/>
            <w:shd w:val="clear" w:color="DCE6F1" w:fill="DCE6F1"/>
            <w:noWrap/>
            <w:vAlign w:val="center"/>
            <w:hideMark/>
          </w:tcPr>
          <w:p w:rsidR="00F8799A" w:rsidRPr="00BF69C6" w:rsidRDefault="00F8799A" w:rsidP="00F8799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68%</w:t>
            </w:r>
          </w:p>
        </w:tc>
        <w:tc>
          <w:tcPr>
            <w:tcW w:w="2049" w:type="dxa"/>
            <w:shd w:val="clear" w:color="DCE6F1" w:fill="DCE6F1"/>
            <w:noWrap/>
            <w:vAlign w:val="center"/>
            <w:hideMark/>
          </w:tcPr>
          <w:p w:rsidR="00F8799A" w:rsidRPr="00BF69C6" w:rsidRDefault="00F8799A" w:rsidP="00F8799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r>
    </w:tbl>
    <w:p w:rsidR="00F8799A" w:rsidRPr="00BF69C6" w:rsidRDefault="00F8799A" w:rsidP="0046362C">
      <w:pPr>
        <w:rPr>
          <w:rFonts w:cstheme="minorHAnsi"/>
          <w:sz w:val="24"/>
          <w:szCs w:val="24"/>
        </w:rPr>
      </w:pPr>
    </w:p>
    <w:p w:rsidR="00C41AD6" w:rsidRPr="00BF69C6" w:rsidRDefault="00C41AD6" w:rsidP="00477E9E">
      <w:pPr>
        <w:pStyle w:val="ListeParagraf"/>
        <w:numPr>
          <w:ilvl w:val="0"/>
          <w:numId w:val="1"/>
        </w:numPr>
        <w:spacing w:after="160"/>
        <w:ind w:left="765" w:hanging="357"/>
        <w:jc w:val="both"/>
        <w:rPr>
          <w:rFonts w:cstheme="minorHAnsi"/>
          <w:sz w:val="24"/>
          <w:szCs w:val="24"/>
        </w:rPr>
      </w:pPr>
      <w:r w:rsidRPr="00BF69C6">
        <w:rPr>
          <w:rFonts w:cstheme="minorHAnsi"/>
          <w:sz w:val="24"/>
          <w:szCs w:val="24"/>
        </w:rPr>
        <w:lastRenderedPageBreak/>
        <w:t xml:space="preserve">İş güvencesine yaklaşım bakımından özel hastanelerde iş güvencesi vardır diyen katılımcıların oranı sadece % 6 iken, </w:t>
      </w:r>
      <w:r w:rsidRPr="00BF69C6">
        <w:rPr>
          <w:rFonts w:cstheme="minorHAnsi"/>
          <w:b/>
          <w:sz w:val="24"/>
          <w:szCs w:val="24"/>
        </w:rPr>
        <w:t>% 55’i kesinlikle iş güvencesi olmadığını</w:t>
      </w:r>
      <w:r w:rsidRPr="00BF69C6">
        <w:rPr>
          <w:rFonts w:cstheme="minorHAnsi"/>
          <w:sz w:val="24"/>
          <w:szCs w:val="24"/>
        </w:rPr>
        <w:t xml:space="preserve">, % 22’si bu konuda fikri bulunmadığını % 17’si ise kısmi güvence bulunduğunu beyan etmiştir. </w:t>
      </w:r>
    </w:p>
    <w:p w:rsidR="00C41AD6" w:rsidRPr="00BF69C6" w:rsidRDefault="00C41AD6" w:rsidP="00477E9E">
      <w:pPr>
        <w:pStyle w:val="ListeParagraf"/>
        <w:numPr>
          <w:ilvl w:val="0"/>
          <w:numId w:val="1"/>
        </w:numPr>
        <w:spacing w:after="160"/>
        <w:ind w:left="765" w:hanging="357"/>
        <w:jc w:val="both"/>
        <w:rPr>
          <w:rFonts w:cstheme="minorHAnsi"/>
          <w:sz w:val="24"/>
          <w:szCs w:val="24"/>
        </w:rPr>
      </w:pPr>
      <w:r w:rsidRPr="00BF69C6">
        <w:rPr>
          <w:rFonts w:cstheme="minorHAnsi"/>
          <w:sz w:val="24"/>
          <w:szCs w:val="24"/>
        </w:rPr>
        <w:t>Özel hastanelerdeki ücret düzeyine yaklaşım bakımından katılımcıların % 19’u özel hastanelerdeki ücret</w:t>
      </w:r>
      <w:r w:rsidR="000112A8">
        <w:rPr>
          <w:rFonts w:cstheme="minorHAnsi"/>
          <w:sz w:val="24"/>
          <w:szCs w:val="24"/>
        </w:rPr>
        <w:t>ler</w:t>
      </w:r>
      <w:r w:rsidRPr="00BF69C6">
        <w:rPr>
          <w:rFonts w:cstheme="minorHAnsi"/>
          <w:sz w:val="24"/>
          <w:szCs w:val="24"/>
        </w:rPr>
        <w:t>in “Çok düşük”, % 35’i ise ücretlerin “Düşük” olduğunu beyan etmiştir. Ücretlerin “idare ettiğini” beyan eden katılımcıların oranı % 14 iken özel hastanelerde ücretlerin “yüksek” olduğunun beyan edenlerin oranı sadece % 9’dur. Bu konuda fikir beyan etmeyenlerin oranı ise % 23’tür.</w:t>
      </w:r>
    </w:p>
    <w:p w:rsidR="00735C79" w:rsidRPr="00BF69C6" w:rsidRDefault="00735C79" w:rsidP="00477E9E">
      <w:pPr>
        <w:pStyle w:val="ListeParagraf"/>
        <w:numPr>
          <w:ilvl w:val="0"/>
          <w:numId w:val="1"/>
        </w:numPr>
        <w:spacing w:after="160"/>
        <w:ind w:left="765" w:hanging="357"/>
        <w:jc w:val="both"/>
        <w:rPr>
          <w:rFonts w:cstheme="minorHAnsi"/>
          <w:sz w:val="24"/>
          <w:szCs w:val="24"/>
        </w:rPr>
      </w:pPr>
      <w:r w:rsidRPr="00BF69C6">
        <w:rPr>
          <w:rFonts w:cstheme="minorHAnsi"/>
          <w:sz w:val="24"/>
          <w:szCs w:val="24"/>
        </w:rPr>
        <w:t xml:space="preserve">Katılımcıların % 26’sı Hemşire, % 12’si Hekim/Doktordur. Araştırma kapsamında sağlık alanında hizmet sunan 30’dan fazla unvandan görüş alınmıştır. </w:t>
      </w:r>
    </w:p>
    <w:p w:rsidR="00A44E53" w:rsidRPr="00BF69C6" w:rsidRDefault="00A44E53" w:rsidP="00477E9E">
      <w:pPr>
        <w:pStyle w:val="ListeParagraf"/>
        <w:numPr>
          <w:ilvl w:val="0"/>
          <w:numId w:val="1"/>
        </w:numPr>
        <w:spacing w:after="160"/>
        <w:ind w:left="765" w:hanging="357"/>
        <w:jc w:val="both"/>
        <w:rPr>
          <w:rFonts w:cstheme="minorHAnsi"/>
          <w:sz w:val="24"/>
          <w:szCs w:val="24"/>
        </w:rPr>
      </w:pPr>
      <w:r w:rsidRPr="00BF69C6">
        <w:rPr>
          <w:rFonts w:cstheme="minorHAnsi"/>
          <w:sz w:val="24"/>
          <w:szCs w:val="24"/>
        </w:rPr>
        <w:t>Katılımcıların % 76’sı kadrolu, % 19’u Taşeron ve % 3’ü sözleşmeli olduğunu ifade etmiştir. Ayrıca emekli olan 1, ihraç edilen 1, stajyer 3 katılımcı görüş vermiştir.</w:t>
      </w:r>
    </w:p>
    <w:p w:rsidR="009F24CF" w:rsidRPr="00BF69C6" w:rsidRDefault="00735C79" w:rsidP="00FF54E1">
      <w:pPr>
        <w:pStyle w:val="Tablolar"/>
      </w:pPr>
      <w:r w:rsidRPr="00BF69C6">
        <w:t xml:space="preserve">             </w:t>
      </w:r>
      <w:bookmarkStart w:id="10" w:name="_Toc498667967"/>
      <w:r w:rsidRPr="00BF69C6">
        <w:t>Tablo 2: Unvanlarına Göre Katılımcılar</w:t>
      </w:r>
      <w:bookmarkEnd w:id="10"/>
    </w:p>
    <w:tbl>
      <w:tblPr>
        <w:tblW w:w="74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1739"/>
        <w:gridCol w:w="1412"/>
        <w:gridCol w:w="1848"/>
      </w:tblGrid>
      <w:tr w:rsidR="00735C79" w:rsidRPr="00A15D79" w:rsidTr="00B60DD0">
        <w:trPr>
          <w:trHeight w:val="250"/>
        </w:trPr>
        <w:tc>
          <w:tcPr>
            <w:tcW w:w="2464" w:type="dxa"/>
            <w:shd w:val="clear" w:color="DCE6F1" w:fill="DCE6F1"/>
            <w:noWrap/>
            <w:vAlign w:val="bottom"/>
            <w:hideMark/>
          </w:tcPr>
          <w:p w:rsidR="009F24CF" w:rsidRPr="00A15D79" w:rsidRDefault="009F24CF" w:rsidP="009F24CF">
            <w:pPr>
              <w:spacing w:after="0" w:line="240" w:lineRule="auto"/>
              <w:rPr>
                <w:rFonts w:eastAsia="Times New Roman" w:cstheme="minorHAnsi"/>
                <w:b/>
                <w:bCs/>
                <w:color w:val="000000"/>
                <w:lang w:eastAsia="tr-TR"/>
              </w:rPr>
            </w:pPr>
            <w:r w:rsidRPr="00A15D79">
              <w:rPr>
                <w:rFonts w:eastAsia="Times New Roman" w:cstheme="minorHAnsi"/>
                <w:b/>
                <w:bCs/>
                <w:color w:val="000000"/>
                <w:lang w:eastAsia="tr-TR"/>
              </w:rPr>
              <w:t>Unvan</w:t>
            </w:r>
          </w:p>
        </w:tc>
        <w:tc>
          <w:tcPr>
            <w:tcW w:w="1739" w:type="dxa"/>
            <w:shd w:val="clear" w:color="DCE6F1" w:fill="DCE6F1"/>
            <w:noWrap/>
            <w:vAlign w:val="bottom"/>
            <w:hideMark/>
          </w:tcPr>
          <w:p w:rsidR="009F24CF" w:rsidRPr="00A15D79" w:rsidRDefault="009F24CF" w:rsidP="009F24CF">
            <w:pPr>
              <w:spacing w:after="0" w:line="240" w:lineRule="auto"/>
              <w:rPr>
                <w:rFonts w:eastAsia="Times New Roman" w:cstheme="minorHAnsi"/>
                <w:b/>
                <w:bCs/>
                <w:color w:val="000000"/>
                <w:lang w:eastAsia="tr-TR"/>
              </w:rPr>
            </w:pPr>
            <w:r w:rsidRPr="00A15D79">
              <w:rPr>
                <w:rFonts w:eastAsia="Times New Roman" w:cstheme="minorHAnsi"/>
                <w:b/>
                <w:bCs/>
                <w:color w:val="000000"/>
                <w:lang w:eastAsia="tr-TR"/>
              </w:rPr>
              <w:t>Erkek</w:t>
            </w:r>
          </w:p>
        </w:tc>
        <w:tc>
          <w:tcPr>
            <w:tcW w:w="1412" w:type="dxa"/>
            <w:shd w:val="clear" w:color="DCE6F1" w:fill="DCE6F1"/>
            <w:noWrap/>
            <w:vAlign w:val="bottom"/>
            <w:hideMark/>
          </w:tcPr>
          <w:p w:rsidR="009F24CF" w:rsidRPr="00A15D79" w:rsidRDefault="009F24CF" w:rsidP="009F24CF">
            <w:pPr>
              <w:spacing w:after="0" w:line="240" w:lineRule="auto"/>
              <w:rPr>
                <w:rFonts w:eastAsia="Times New Roman" w:cstheme="minorHAnsi"/>
                <w:b/>
                <w:bCs/>
                <w:color w:val="000000"/>
                <w:lang w:eastAsia="tr-TR"/>
              </w:rPr>
            </w:pPr>
            <w:r w:rsidRPr="00A15D79">
              <w:rPr>
                <w:rFonts w:eastAsia="Times New Roman" w:cstheme="minorHAnsi"/>
                <w:b/>
                <w:bCs/>
                <w:color w:val="000000"/>
                <w:lang w:eastAsia="tr-TR"/>
              </w:rPr>
              <w:t>Kadın</w:t>
            </w:r>
          </w:p>
        </w:tc>
        <w:tc>
          <w:tcPr>
            <w:tcW w:w="1848" w:type="dxa"/>
            <w:shd w:val="clear" w:color="DCE6F1" w:fill="DCE6F1"/>
            <w:noWrap/>
            <w:vAlign w:val="bottom"/>
            <w:hideMark/>
          </w:tcPr>
          <w:p w:rsidR="009F24CF" w:rsidRPr="00A15D79" w:rsidRDefault="009F24CF" w:rsidP="009F24CF">
            <w:pPr>
              <w:spacing w:after="0" w:line="240" w:lineRule="auto"/>
              <w:rPr>
                <w:rFonts w:eastAsia="Times New Roman" w:cstheme="minorHAnsi"/>
                <w:b/>
                <w:bCs/>
                <w:color w:val="000000"/>
                <w:lang w:eastAsia="tr-TR"/>
              </w:rPr>
            </w:pPr>
            <w:r w:rsidRPr="00A15D79">
              <w:rPr>
                <w:rFonts w:eastAsia="Times New Roman" w:cstheme="minorHAnsi"/>
                <w:b/>
                <w:bCs/>
                <w:color w:val="000000"/>
                <w:lang w:eastAsia="tr-TR"/>
              </w:rPr>
              <w:t>Genel Toplam</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Hemşire</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29</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73</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102</w:t>
            </w:r>
          </w:p>
        </w:tc>
      </w:tr>
      <w:tr w:rsidR="00735C79" w:rsidRPr="00A15D79" w:rsidTr="00B60DD0">
        <w:trPr>
          <w:trHeight w:val="250"/>
        </w:trPr>
        <w:tc>
          <w:tcPr>
            <w:tcW w:w="2464" w:type="dxa"/>
            <w:shd w:val="clear" w:color="auto" w:fill="auto"/>
            <w:noWrap/>
            <w:vAlign w:val="bottom"/>
          </w:tcPr>
          <w:p w:rsidR="00735C79" w:rsidRPr="00A15D79" w:rsidRDefault="00A15D79" w:rsidP="00A44E53">
            <w:pPr>
              <w:spacing w:after="0" w:line="240" w:lineRule="auto"/>
              <w:rPr>
                <w:rFonts w:eastAsia="Times New Roman" w:cstheme="minorHAnsi"/>
                <w:color w:val="000000"/>
                <w:lang w:eastAsia="tr-TR"/>
              </w:rPr>
            </w:pPr>
            <w:r w:rsidRPr="00A15D79">
              <w:rPr>
                <w:rFonts w:eastAsia="Times New Roman" w:cstheme="minorHAnsi"/>
                <w:color w:val="000000"/>
                <w:lang w:eastAsia="tr-TR"/>
              </w:rPr>
              <w:t>Hekim</w:t>
            </w:r>
          </w:p>
        </w:tc>
        <w:tc>
          <w:tcPr>
            <w:tcW w:w="1739" w:type="dxa"/>
            <w:shd w:val="clear" w:color="auto" w:fill="auto"/>
            <w:noWrap/>
            <w:vAlign w:val="center"/>
          </w:tcPr>
          <w:p w:rsidR="00735C79" w:rsidRPr="00A15D79" w:rsidRDefault="00A15D79" w:rsidP="00A44E53">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15</w:t>
            </w:r>
          </w:p>
        </w:tc>
        <w:tc>
          <w:tcPr>
            <w:tcW w:w="1412" w:type="dxa"/>
            <w:shd w:val="clear" w:color="auto" w:fill="auto"/>
            <w:noWrap/>
            <w:vAlign w:val="center"/>
          </w:tcPr>
          <w:p w:rsidR="00735C79" w:rsidRPr="00A15D79" w:rsidRDefault="00735C79" w:rsidP="00A15D79">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r w:rsidR="00A15D79" w:rsidRPr="00A15D79">
              <w:rPr>
                <w:rFonts w:eastAsia="Times New Roman" w:cstheme="minorHAnsi"/>
                <w:color w:val="000000"/>
                <w:lang w:eastAsia="tr-TR"/>
              </w:rPr>
              <w:t>4</w:t>
            </w:r>
          </w:p>
        </w:tc>
        <w:tc>
          <w:tcPr>
            <w:tcW w:w="1848" w:type="dxa"/>
            <w:shd w:val="clear" w:color="auto" w:fill="auto"/>
            <w:noWrap/>
            <w:vAlign w:val="center"/>
          </w:tcPr>
          <w:p w:rsidR="00735C79" w:rsidRPr="00A15D79" w:rsidRDefault="00735C79" w:rsidP="00A15D79">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r w:rsidR="00A15D79" w:rsidRPr="00A15D79">
              <w:rPr>
                <w:rFonts w:eastAsia="Times New Roman" w:cstheme="minorHAnsi"/>
                <w:color w:val="000000"/>
                <w:lang w:eastAsia="tr-TR"/>
              </w:rPr>
              <w:t>9</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Laborant/</w:t>
            </w:r>
            <w:proofErr w:type="spellStart"/>
            <w:proofErr w:type="gramStart"/>
            <w:r w:rsidRPr="00A15D79">
              <w:rPr>
                <w:rFonts w:eastAsia="Times New Roman" w:cstheme="minorHAnsi"/>
                <w:color w:val="000000"/>
                <w:lang w:eastAsia="tr-TR"/>
              </w:rPr>
              <w:t>Lab.Tek</w:t>
            </w:r>
            <w:proofErr w:type="spellEnd"/>
            <w:proofErr w:type="gramEnd"/>
            <w:r w:rsidRPr="00A15D79">
              <w:rPr>
                <w:rFonts w:eastAsia="Times New Roman" w:cstheme="minorHAnsi"/>
                <w:color w:val="000000"/>
                <w:lang w:eastAsia="tr-TR"/>
              </w:rPr>
              <w:t>.</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16</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29</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45</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Taşeron İşçi</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5</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19</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24</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Radyoloji Tek.</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10</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17</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Asistan Hekim</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10</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16</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Sağlık Memuru</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5</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12</w:t>
            </w:r>
          </w:p>
        </w:tc>
      </w:tr>
      <w:tr w:rsidR="00735C79" w:rsidRPr="00A15D79" w:rsidTr="00B60DD0">
        <w:trPr>
          <w:trHeight w:val="250"/>
        </w:trPr>
        <w:tc>
          <w:tcPr>
            <w:tcW w:w="2464" w:type="dxa"/>
            <w:shd w:val="clear" w:color="auto" w:fill="auto"/>
            <w:noWrap/>
            <w:vAlign w:val="bottom"/>
            <w:hideMark/>
          </w:tcPr>
          <w:p w:rsidR="009F24CF" w:rsidRPr="00A15D79" w:rsidRDefault="009F24CF"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Bilgi-İşlemci</w:t>
            </w:r>
          </w:p>
        </w:tc>
        <w:tc>
          <w:tcPr>
            <w:tcW w:w="1739"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9</w:t>
            </w:r>
          </w:p>
        </w:tc>
        <w:tc>
          <w:tcPr>
            <w:tcW w:w="1848" w:type="dxa"/>
            <w:shd w:val="clear" w:color="auto" w:fill="auto"/>
            <w:noWrap/>
            <w:vAlign w:val="center"/>
            <w:hideMark/>
          </w:tcPr>
          <w:p w:rsidR="009F24CF" w:rsidRPr="00A15D79" w:rsidRDefault="009F24CF"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11</w:t>
            </w:r>
          </w:p>
        </w:tc>
      </w:tr>
      <w:tr w:rsidR="00735C79" w:rsidRPr="00A15D79" w:rsidTr="00B60DD0">
        <w:trPr>
          <w:trHeight w:val="250"/>
        </w:trPr>
        <w:tc>
          <w:tcPr>
            <w:tcW w:w="2464" w:type="dxa"/>
            <w:shd w:val="clear" w:color="auto" w:fill="auto"/>
            <w:noWrap/>
            <w:vAlign w:val="bottom"/>
            <w:hideMark/>
          </w:tcPr>
          <w:p w:rsidR="00735C79" w:rsidRPr="00A15D79" w:rsidRDefault="00735C79" w:rsidP="00A44E53">
            <w:pPr>
              <w:spacing w:after="0" w:line="240" w:lineRule="auto"/>
              <w:rPr>
                <w:rFonts w:eastAsia="Times New Roman" w:cstheme="minorHAnsi"/>
                <w:color w:val="000000"/>
                <w:lang w:eastAsia="tr-TR"/>
              </w:rPr>
            </w:pPr>
            <w:r w:rsidRPr="00A15D79">
              <w:rPr>
                <w:rFonts w:eastAsia="Times New Roman" w:cstheme="minorHAnsi"/>
                <w:color w:val="000000"/>
                <w:lang w:eastAsia="tr-TR"/>
              </w:rPr>
              <w:t>Diğer</w:t>
            </w:r>
          </w:p>
        </w:tc>
        <w:tc>
          <w:tcPr>
            <w:tcW w:w="1739" w:type="dxa"/>
            <w:shd w:val="clear" w:color="auto" w:fill="auto"/>
            <w:noWrap/>
            <w:vAlign w:val="center"/>
            <w:hideMark/>
          </w:tcPr>
          <w:p w:rsidR="00735C79" w:rsidRPr="00A15D79" w:rsidRDefault="00735C79" w:rsidP="00A44E53">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735C79" w:rsidRPr="00A15D79" w:rsidRDefault="00A15D79" w:rsidP="00A44E53">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11</w:t>
            </w:r>
          </w:p>
        </w:tc>
        <w:tc>
          <w:tcPr>
            <w:tcW w:w="1848" w:type="dxa"/>
            <w:shd w:val="clear" w:color="auto" w:fill="auto"/>
            <w:noWrap/>
            <w:vAlign w:val="center"/>
            <w:hideMark/>
          </w:tcPr>
          <w:p w:rsidR="00735C79" w:rsidRPr="00A15D79" w:rsidRDefault="00735C79" w:rsidP="00A15D79">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r w:rsidR="00A15D79" w:rsidRPr="00A15D79">
              <w:rPr>
                <w:rFonts w:eastAsia="Times New Roman" w:cstheme="minorHAnsi"/>
                <w:color w:val="000000"/>
                <w:lang w:eastAsia="tr-TR"/>
              </w:rPr>
              <w:t>3</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VHKİ</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8</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10</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Güvenlik Görevlisi</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9</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Memur</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8</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Sekreter</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8</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Teknisyen</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Eczacı</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Sosyal Çalışmacı</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5</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7</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Tıbbi Sekreter</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5</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Diş Protez Teknisyeni</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6</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Biyolog</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5</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Aşçı</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Hizmetli</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4</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Fizyoterapist</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3</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Kimyager</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Sosyal Hizmet Uzm.</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2</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Şoför</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Psikolog</w:t>
            </w:r>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r>
      <w:tr w:rsidR="00735C79" w:rsidRPr="00A15D79" w:rsidTr="00B60DD0">
        <w:trPr>
          <w:trHeight w:val="250"/>
        </w:trPr>
        <w:tc>
          <w:tcPr>
            <w:tcW w:w="2464" w:type="dxa"/>
            <w:shd w:val="clear" w:color="auto" w:fill="auto"/>
            <w:noWrap/>
            <w:vAlign w:val="bottom"/>
            <w:hideMark/>
          </w:tcPr>
          <w:p w:rsidR="00735C79" w:rsidRPr="00A15D79" w:rsidRDefault="00735C79" w:rsidP="009F24CF">
            <w:pPr>
              <w:spacing w:after="0" w:line="240" w:lineRule="auto"/>
              <w:rPr>
                <w:rFonts w:eastAsia="Times New Roman" w:cstheme="minorHAnsi"/>
                <w:color w:val="000000"/>
                <w:lang w:eastAsia="tr-TR"/>
              </w:rPr>
            </w:pPr>
            <w:r w:rsidRPr="00A15D79">
              <w:rPr>
                <w:rFonts w:eastAsia="Times New Roman" w:cstheme="minorHAnsi"/>
                <w:color w:val="000000"/>
                <w:lang w:eastAsia="tr-TR"/>
              </w:rPr>
              <w:t xml:space="preserve">Tıbbi </w:t>
            </w:r>
            <w:proofErr w:type="spellStart"/>
            <w:r w:rsidRPr="00A15D79">
              <w:rPr>
                <w:rFonts w:eastAsia="Times New Roman" w:cstheme="minorHAnsi"/>
                <w:color w:val="000000"/>
                <w:lang w:eastAsia="tr-TR"/>
              </w:rPr>
              <w:t>Teknolog</w:t>
            </w:r>
            <w:proofErr w:type="spellEnd"/>
          </w:p>
        </w:tc>
        <w:tc>
          <w:tcPr>
            <w:tcW w:w="1739"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p>
        </w:tc>
        <w:tc>
          <w:tcPr>
            <w:tcW w:w="1412"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c>
          <w:tcPr>
            <w:tcW w:w="1848" w:type="dxa"/>
            <w:shd w:val="clear" w:color="auto" w:fill="auto"/>
            <w:noWrap/>
            <w:vAlign w:val="center"/>
            <w:hideMark/>
          </w:tcPr>
          <w:p w:rsidR="00735C79" w:rsidRPr="00A15D79" w:rsidRDefault="00735C79" w:rsidP="009F24CF">
            <w:pPr>
              <w:spacing w:after="0" w:line="240" w:lineRule="auto"/>
              <w:jc w:val="right"/>
              <w:rPr>
                <w:rFonts w:eastAsia="Times New Roman" w:cstheme="minorHAnsi"/>
                <w:color w:val="000000"/>
                <w:lang w:eastAsia="tr-TR"/>
              </w:rPr>
            </w:pPr>
            <w:r w:rsidRPr="00A15D79">
              <w:rPr>
                <w:rFonts w:eastAsia="Times New Roman" w:cstheme="minorHAnsi"/>
                <w:color w:val="000000"/>
                <w:lang w:eastAsia="tr-TR"/>
              </w:rPr>
              <w:t>1</w:t>
            </w:r>
          </w:p>
        </w:tc>
      </w:tr>
      <w:tr w:rsidR="00735C79" w:rsidRPr="00A15D79" w:rsidTr="00B60DD0">
        <w:trPr>
          <w:trHeight w:val="250"/>
        </w:trPr>
        <w:tc>
          <w:tcPr>
            <w:tcW w:w="2464" w:type="dxa"/>
            <w:shd w:val="clear" w:color="DCE6F1" w:fill="DCE6F1"/>
            <w:noWrap/>
            <w:vAlign w:val="bottom"/>
            <w:hideMark/>
          </w:tcPr>
          <w:p w:rsidR="00735C79" w:rsidRPr="00A15D79" w:rsidRDefault="00735C79" w:rsidP="009F24CF">
            <w:pPr>
              <w:spacing w:after="0" w:line="240" w:lineRule="auto"/>
              <w:rPr>
                <w:rFonts w:eastAsia="Times New Roman" w:cstheme="minorHAnsi"/>
                <w:b/>
                <w:bCs/>
                <w:color w:val="000000"/>
                <w:lang w:eastAsia="tr-TR"/>
              </w:rPr>
            </w:pPr>
            <w:r w:rsidRPr="00A15D79">
              <w:rPr>
                <w:rFonts w:eastAsia="Times New Roman" w:cstheme="minorHAnsi"/>
                <w:b/>
                <w:bCs/>
                <w:color w:val="000000"/>
                <w:lang w:eastAsia="tr-TR"/>
              </w:rPr>
              <w:t>Genel Toplam</w:t>
            </w:r>
          </w:p>
        </w:tc>
        <w:tc>
          <w:tcPr>
            <w:tcW w:w="1739" w:type="dxa"/>
            <w:shd w:val="clear" w:color="DCE6F1" w:fill="DCE6F1"/>
            <w:noWrap/>
            <w:vAlign w:val="center"/>
            <w:hideMark/>
          </w:tcPr>
          <w:p w:rsidR="00735C79" w:rsidRPr="00A15D79" w:rsidRDefault="00735C79" w:rsidP="009F24CF">
            <w:pPr>
              <w:spacing w:after="0" w:line="240" w:lineRule="auto"/>
              <w:jc w:val="right"/>
              <w:rPr>
                <w:rFonts w:eastAsia="Times New Roman" w:cstheme="minorHAnsi"/>
                <w:b/>
                <w:bCs/>
                <w:color w:val="000000"/>
                <w:lang w:eastAsia="tr-TR"/>
              </w:rPr>
            </w:pPr>
            <w:r w:rsidRPr="00A15D79">
              <w:rPr>
                <w:rFonts w:eastAsia="Times New Roman" w:cstheme="minorHAnsi"/>
                <w:b/>
                <w:bCs/>
                <w:color w:val="000000"/>
                <w:lang w:eastAsia="tr-TR"/>
              </w:rPr>
              <w:t>124</w:t>
            </w:r>
          </w:p>
        </w:tc>
        <w:tc>
          <w:tcPr>
            <w:tcW w:w="1412" w:type="dxa"/>
            <w:shd w:val="clear" w:color="DCE6F1" w:fill="DCE6F1"/>
            <w:noWrap/>
            <w:vAlign w:val="center"/>
            <w:hideMark/>
          </w:tcPr>
          <w:p w:rsidR="00735C79" w:rsidRPr="00A15D79" w:rsidRDefault="00735C79" w:rsidP="009F24CF">
            <w:pPr>
              <w:spacing w:after="0" w:line="240" w:lineRule="auto"/>
              <w:jc w:val="right"/>
              <w:rPr>
                <w:rFonts w:eastAsia="Times New Roman" w:cstheme="minorHAnsi"/>
                <w:b/>
                <w:bCs/>
                <w:color w:val="000000"/>
                <w:lang w:eastAsia="tr-TR"/>
              </w:rPr>
            </w:pPr>
            <w:r w:rsidRPr="00A15D79">
              <w:rPr>
                <w:rFonts w:eastAsia="Times New Roman" w:cstheme="minorHAnsi"/>
                <w:b/>
                <w:bCs/>
                <w:color w:val="000000"/>
                <w:lang w:eastAsia="tr-TR"/>
              </w:rPr>
              <w:t>266</w:t>
            </w:r>
          </w:p>
        </w:tc>
        <w:tc>
          <w:tcPr>
            <w:tcW w:w="1848" w:type="dxa"/>
            <w:shd w:val="clear" w:color="DCE6F1" w:fill="DCE6F1"/>
            <w:noWrap/>
            <w:vAlign w:val="center"/>
            <w:hideMark/>
          </w:tcPr>
          <w:p w:rsidR="00735C79" w:rsidRPr="00A15D79" w:rsidRDefault="00735C79" w:rsidP="009F24CF">
            <w:pPr>
              <w:spacing w:after="0" w:line="240" w:lineRule="auto"/>
              <w:jc w:val="right"/>
              <w:rPr>
                <w:rFonts w:eastAsia="Times New Roman" w:cstheme="minorHAnsi"/>
                <w:b/>
                <w:bCs/>
                <w:color w:val="000000"/>
                <w:lang w:eastAsia="tr-TR"/>
              </w:rPr>
            </w:pPr>
            <w:r w:rsidRPr="00A15D79">
              <w:rPr>
                <w:rFonts w:eastAsia="Times New Roman" w:cstheme="minorHAnsi"/>
                <w:b/>
                <w:bCs/>
                <w:color w:val="000000"/>
                <w:lang w:eastAsia="tr-TR"/>
              </w:rPr>
              <w:t>390</w:t>
            </w:r>
          </w:p>
        </w:tc>
      </w:tr>
    </w:tbl>
    <w:p w:rsidR="009F24CF" w:rsidRPr="00BF69C6" w:rsidRDefault="009F24CF" w:rsidP="009F24CF">
      <w:pPr>
        <w:pStyle w:val="ListeParagraf"/>
        <w:ind w:left="770"/>
        <w:jc w:val="both"/>
        <w:rPr>
          <w:rFonts w:cstheme="minorHAnsi"/>
          <w:sz w:val="24"/>
          <w:szCs w:val="24"/>
        </w:rPr>
      </w:pPr>
    </w:p>
    <w:p w:rsidR="00B60DD0" w:rsidRPr="00A15D79" w:rsidRDefault="00C634F1" w:rsidP="00477E9E">
      <w:pPr>
        <w:spacing w:after="160"/>
        <w:jc w:val="both"/>
        <w:rPr>
          <w:rFonts w:cstheme="minorHAnsi"/>
          <w:sz w:val="24"/>
          <w:szCs w:val="24"/>
        </w:rPr>
      </w:pPr>
      <w:r w:rsidRPr="00A15D79">
        <w:rPr>
          <w:rFonts w:cstheme="minorHAnsi"/>
          <w:sz w:val="24"/>
          <w:szCs w:val="24"/>
        </w:rPr>
        <w:lastRenderedPageBreak/>
        <w:t>Araştırmanın katılımcılarının % 26’sı sağlık alanında çalışmasına rağmen şehir hastaneleri hakkında “hiçbir fikrim yok” beyanında bulunmuştur. ŞHU’nun “sağlık sistemine ve sağlık çalışanlarına tüm etkileri hakkında bilgim var.” Diyenlerin oranı % 14 iken, çok az bilgim var diye</w:t>
      </w:r>
      <w:r w:rsidR="0045510E">
        <w:rPr>
          <w:rFonts w:cstheme="minorHAnsi"/>
          <w:sz w:val="24"/>
          <w:szCs w:val="24"/>
        </w:rPr>
        <w:t>n</w:t>
      </w:r>
      <w:r w:rsidRPr="00A15D79">
        <w:rPr>
          <w:rFonts w:cstheme="minorHAnsi"/>
          <w:sz w:val="24"/>
          <w:szCs w:val="24"/>
        </w:rPr>
        <w:t xml:space="preserve">lerin oranı % 27 ve “kısmen yeterli bilgim var” diyenlerin oranı % 34 olarak ifade edilmiştir. </w:t>
      </w:r>
    </w:p>
    <w:p w:rsidR="00FF54E1" w:rsidRPr="00BF69C6" w:rsidRDefault="00FF54E1" w:rsidP="00FF54E1">
      <w:pPr>
        <w:pStyle w:val="Tablolar"/>
        <w:ind w:firstLine="708"/>
      </w:pPr>
      <w:bookmarkStart w:id="11" w:name="_Toc498667968"/>
      <w:r w:rsidRPr="00FF54E1">
        <w:t>Tablo 3</w:t>
      </w:r>
      <w:r w:rsidRPr="00BF69C6">
        <w:t xml:space="preserve">: </w:t>
      </w:r>
      <w:r>
        <w:t>Sağlık Emekçilerinin ŞHU hakkında Bilgi Düzeyleri</w:t>
      </w:r>
      <w:bookmarkEnd w:id="11"/>
    </w:p>
    <w:tbl>
      <w:tblPr>
        <w:tblW w:w="7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8"/>
        <w:gridCol w:w="680"/>
      </w:tblGrid>
      <w:tr w:rsidR="00C634F1" w:rsidRPr="00C634F1" w:rsidTr="00C634F1">
        <w:trPr>
          <w:trHeight w:val="255"/>
        </w:trPr>
        <w:tc>
          <w:tcPr>
            <w:tcW w:w="6718"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 xml:space="preserve">ŞHU’nun </w:t>
            </w:r>
            <w:r w:rsidRPr="00C634F1">
              <w:rPr>
                <w:rFonts w:eastAsia="Times New Roman" w:cstheme="minorHAnsi"/>
                <w:color w:val="000000"/>
                <w:sz w:val="24"/>
                <w:szCs w:val="24"/>
                <w:lang w:eastAsia="tr-TR"/>
              </w:rPr>
              <w:t>tüm etkileri hakkında bilgim var.</w:t>
            </w:r>
          </w:p>
        </w:tc>
        <w:tc>
          <w:tcPr>
            <w:tcW w:w="653"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14%</w:t>
            </w:r>
          </w:p>
        </w:tc>
      </w:tr>
      <w:tr w:rsidR="00C634F1" w:rsidRPr="00C634F1" w:rsidTr="00C634F1">
        <w:trPr>
          <w:trHeight w:val="255"/>
        </w:trPr>
        <w:tc>
          <w:tcPr>
            <w:tcW w:w="6718"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Hiç bir fikrim yok.</w:t>
            </w:r>
          </w:p>
        </w:tc>
        <w:tc>
          <w:tcPr>
            <w:tcW w:w="653"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26%</w:t>
            </w:r>
          </w:p>
        </w:tc>
      </w:tr>
      <w:tr w:rsidR="00C634F1" w:rsidRPr="00C634F1" w:rsidTr="00C634F1">
        <w:trPr>
          <w:trHeight w:val="255"/>
        </w:trPr>
        <w:tc>
          <w:tcPr>
            <w:tcW w:w="6718"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Çok az bilgim var.</w:t>
            </w:r>
          </w:p>
        </w:tc>
        <w:tc>
          <w:tcPr>
            <w:tcW w:w="653"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27%</w:t>
            </w:r>
          </w:p>
        </w:tc>
      </w:tr>
      <w:tr w:rsidR="00C634F1" w:rsidRPr="00C634F1" w:rsidTr="00C634F1">
        <w:trPr>
          <w:trHeight w:val="255"/>
        </w:trPr>
        <w:tc>
          <w:tcPr>
            <w:tcW w:w="6718"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Kısmen</w:t>
            </w:r>
            <w:r w:rsidRPr="00BF69C6">
              <w:rPr>
                <w:rFonts w:eastAsia="Times New Roman" w:cstheme="minorHAnsi"/>
                <w:color w:val="000000"/>
                <w:sz w:val="24"/>
                <w:szCs w:val="24"/>
                <w:lang w:eastAsia="tr-TR"/>
              </w:rPr>
              <w:t xml:space="preserve"> yeterli</w:t>
            </w:r>
            <w:r w:rsidRPr="00C634F1">
              <w:rPr>
                <w:rFonts w:eastAsia="Times New Roman" w:cstheme="minorHAnsi"/>
                <w:color w:val="000000"/>
                <w:sz w:val="24"/>
                <w:szCs w:val="24"/>
                <w:lang w:eastAsia="tr-TR"/>
              </w:rPr>
              <w:t xml:space="preserve"> bilgim var.</w:t>
            </w:r>
          </w:p>
        </w:tc>
        <w:tc>
          <w:tcPr>
            <w:tcW w:w="653" w:type="dxa"/>
            <w:shd w:val="clear" w:color="auto" w:fill="auto"/>
            <w:noWrap/>
            <w:vAlign w:val="bottom"/>
            <w:hideMark/>
          </w:tcPr>
          <w:p w:rsidR="00C634F1" w:rsidRPr="00C634F1" w:rsidRDefault="00C634F1" w:rsidP="00C634F1">
            <w:pPr>
              <w:spacing w:after="0" w:line="240" w:lineRule="auto"/>
              <w:rPr>
                <w:rFonts w:eastAsia="Times New Roman" w:cstheme="minorHAnsi"/>
                <w:color w:val="000000"/>
                <w:sz w:val="24"/>
                <w:szCs w:val="24"/>
                <w:lang w:eastAsia="tr-TR"/>
              </w:rPr>
            </w:pPr>
            <w:r w:rsidRPr="00C634F1">
              <w:rPr>
                <w:rFonts w:eastAsia="Times New Roman" w:cstheme="minorHAnsi"/>
                <w:color w:val="000000"/>
                <w:sz w:val="24"/>
                <w:szCs w:val="24"/>
                <w:lang w:eastAsia="tr-TR"/>
              </w:rPr>
              <w:t>34%</w:t>
            </w:r>
          </w:p>
        </w:tc>
      </w:tr>
      <w:tr w:rsidR="00C634F1" w:rsidRPr="00C634F1" w:rsidTr="00C634F1">
        <w:trPr>
          <w:trHeight w:val="255"/>
        </w:trPr>
        <w:tc>
          <w:tcPr>
            <w:tcW w:w="6718" w:type="dxa"/>
            <w:shd w:val="clear" w:color="DCE6F1" w:fill="DCE6F1"/>
            <w:noWrap/>
            <w:vAlign w:val="bottom"/>
            <w:hideMark/>
          </w:tcPr>
          <w:p w:rsidR="00C634F1" w:rsidRPr="00C634F1" w:rsidRDefault="00C634F1" w:rsidP="00C634F1">
            <w:pPr>
              <w:spacing w:after="0" w:line="240" w:lineRule="auto"/>
              <w:rPr>
                <w:rFonts w:eastAsia="Times New Roman" w:cstheme="minorHAnsi"/>
                <w:b/>
                <w:bCs/>
                <w:color w:val="000000"/>
                <w:sz w:val="24"/>
                <w:szCs w:val="24"/>
                <w:lang w:eastAsia="tr-TR"/>
              </w:rPr>
            </w:pPr>
            <w:r w:rsidRPr="00C634F1">
              <w:rPr>
                <w:rFonts w:eastAsia="Times New Roman" w:cstheme="minorHAnsi"/>
                <w:b/>
                <w:bCs/>
                <w:color w:val="000000"/>
                <w:sz w:val="24"/>
                <w:szCs w:val="24"/>
                <w:lang w:eastAsia="tr-TR"/>
              </w:rPr>
              <w:t>Genel Toplam</w:t>
            </w:r>
          </w:p>
        </w:tc>
        <w:tc>
          <w:tcPr>
            <w:tcW w:w="653" w:type="dxa"/>
            <w:shd w:val="clear" w:color="DCE6F1" w:fill="DCE6F1"/>
            <w:noWrap/>
            <w:vAlign w:val="bottom"/>
            <w:hideMark/>
          </w:tcPr>
          <w:p w:rsidR="00C634F1" w:rsidRPr="00C634F1" w:rsidRDefault="00C634F1" w:rsidP="00C634F1">
            <w:pPr>
              <w:spacing w:after="0" w:line="240" w:lineRule="auto"/>
              <w:rPr>
                <w:rFonts w:eastAsia="Times New Roman" w:cstheme="minorHAnsi"/>
                <w:b/>
                <w:bCs/>
                <w:color w:val="000000"/>
                <w:sz w:val="24"/>
                <w:szCs w:val="24"/>
                <w:lang w:eastAsia="tr-TR"/>
              </w:rPr>
            </w:pPr>
            <w:r w:rsidRPr="00C634F1">
              <w:rPr>
                <w:rFonts w:eastAsia="Times New Roman" w:cstheme="minorHAnsi"/>
                <w:b/>
                <w:bCs/>
                <w:color w:val="000000"/>
                <w:sz w:val="24"/>
                <w:szCs w:val="24"/>
                <w:lang w:eastAsia="tr-TR"/>
              </w:rPr>
              <w:t>100%</w:t>
            </w:r>
          </w:p>
        </w:tc>
      </w:tr>
    </w:tbl>
    <w:p w:rsidR="00C634F1" w:rsidRPr="00BF69C6" w:rsidRDefault="00C634F1" w:rsidP="009F24CF">
      <w:pPr>
        <w:pStyle w:val="ListeParagraf"/>
        <w:ind w:left="770"/>
        <w:jc w:val="both"/>
        <w:rPr>
          <w:rFonts w:cstheme="minorHAnsi"/>
          <w:sz w:val="24"/>
          <w:szCs w:val="24"/>
        </w:rPr>
      </w:pPr>
    </w:p>
    <w:p w:rsidR="00D055FB" w:rsidRPr="00BF69C6" w:rsidRDefault="00625292" w:rsidP="00D055FB">
      <w:pPr>
        <w:pStyle w:val="Balk2"/>
        <w:rPr>
          <w:rFonts w:asciiTheme="minorHAnsi" w:hAnsiTheme="minorHAnsi" w:cstheme="minorHAnsi"/>
          <w:sz w:val="24"/>
          <w:szCs w:val="24"/>
        </w:rPr>
      </w:pPr>
      <w:bookmarkStart w:id="12" w:name="_Toc497350261"/>
      <w:r w:rsidRPr="00BF69C6">
        <w:rPr>
          <w:rFonts w:asciiTheme="minorHAnsi" w:hAnsiTheme="minorHAnsi" w:cstheme="minorHAnsi"/>
          <w:sz w:val="24"/>
          <w:szCs w:val="24"/>
        </w:rPr>
        <w:t>ŞEHİR HASTANELERİ UYGULAMASINA</w:t>
      </w:r>
      <w:r w:rsidR="00A15D79">
        <w:rPr>
          <w:rFonts w:asciiTheme="minorHAnsi" w:hAnsiTheme="minorHAnsi" w:cstheme="minorHAnsi"/>
          <w:sz w:val="24"/>
          <w:szCs w:val="24"/>
        </w:rPr>
        <w:t xml:space="preserve"> (ŞHU)</w:t>
      </w:r>
      <w:r w:rsidRPr="00BF69C6">
        <w:rPr>
          <w:rFonts w:asciiTheme="minorHAnsi" w:hAnsiTheme="minorHAnsi" w:cstheme="minorHAnsi"/>
          <w:sz w:val="24"/>
          <w:szCs w:val="24"/>
        </w:rPr>
        <w:t xml:space="preserve"> SAĞLIK EMEKÇİLERİNİN YAKLAŞIMLARI</w:t>
      </w:r>
      <w:bookmarkEnd w:id="12"/>
    </w:p>
    <w:p w:rsidR="00B050A8" w:rsidRPr="00BF69C6" w:rsidRDefault="00B050A8" w:rsidP="00A15D79">
      <w:pPr>
        <w:pStyle w:val="Balk3"/>
      </w:pPr>
      <w:bookmarkStart w:id="13" w:name="_Toc497350262"/>
      <w:r w:rsidRPr="00BF69C6">
        <w:t>ŞHU Kamu Yararı Düşünülerek Yapılmamıştır</w:t>
      </w:r>
      <w:bookmarkEnd w:id="13"/>
    </w:p>
    <w:p w:rsidR="00B050A8" w:rsidRDefault="00B050A8" w:rsidP="00B050A8">
      <w:pPr>
        <w:jc w:val="both"/>
        <w:rPr>
          <w:rFonts w:cstheme="minorHAnsi"/>
          <w:sz w:val="24"/>
          <w:szCs w:val="24"/>
        </w:rPr>
      </w:pPr>
      <w:r w:rsidRPr="00BF69C6">
        <w:rPr>
          <w:rFonts w:cstheme="minorHAnsi"/>
          <w:sz w:val="24"/>
          <w:szCs w:val="24"/>
        </w:rPr>
        <w:t>Sağlık emekçileri, şehir hastanesi uygulamasının “kamu yararı düşünülerek” uygulama</w:t>
      </w:r>
      <w:r w:rsidR="00A15D79">
        <w:rPr>
          <w:rFonts w:cstheme="minorHAnsi"/>
          <w:sz w:val="24"/>
          <w:szCs w:val="24"/>
        </w:rPr>
        <w:t>ya</w:t>
      </w:r>
      <w:r w:rsidRPr="00BF69C6">
        <w:rPr>
          <w:rFonts w:cstheme="minorHAnsi"/>
          <w:sz w:val="24"/>
          <w:szCs w:val="24"/>
        </w:rPr>
        <w:t xml:space="preserve"> konulduğu kanaatinde değil</w:t>
      </w:r>
      <w:r w:rsidR="00A15D79">
        <w:rPr>
          <w:rFonts w:cstheme="minorHAnsi"/>
          <w:sz w:val="24"/>
          <w:szCs w:val="24"/>
        </w:rPr>
        <w:t>dir</w:t>
      </w:r>
      <w:r w:rsidRPr="00BF69C6">
        <w:rPr>
          <w:rFonts w:cstheme="minorHAnsi"/>
          <w:sz w:val="24"/>
          <w:szCs w:val="24"/>
        </w:rPr>
        <w:t xml:space="preserve">.  Bir tür özelleştirme ve sağlığın kamusal olmaktan çıkarılması ile sonuçlanacak bu sürecin toplumsal </w:t>
      </w:r>
      <w:r w:rsidR="00A15D79">
        <w:rPr>
          <w:rFonts w:cstheme="minorHAnsi"/>
          <w:sz w:val="24"/>
          <w:szCs w:val="24"/>
        </w:rPr>
        <w:t>fayda içermediği öngörülmelidir</w:t>
      </w:r>
      <w:r w:rsidRPr="00BF69C6">
        <w:rPr>
          <w:rFonts w:cstheme="minorHAnsi"/>
          <w:sz w:val="24"/>
          <w:szCs w:val="24"/>
        </w:rPr>
        <w:t xml:space="preserve">. Sağlık hizmetinin piyasa rekabetine sunulmasının hedeflendiği bu </w:t>
      </w:r>
      <w:proofErr w:type="gramStart"/>
      <w:r w:rsidRPr="00BF69C6">
        <w:rPr>
          <w:rFonts w:cstheme="minorHAnsi"/>
          <w:sz w:val="24"/>
          <w:szCs w:val="24"/>
        </w:rPr>
        <w:t>rant</w:t>
      </w:r>
      <w:proofErr w:type="gramEnd"/>
      <w:r w:rsidRPr="00BF69C6">
        <w:rPr>
          <w:rFonts w:cstheme="minorHAnsi"/>
          <w:sz w:val="24"/>
          <w:szCs w:val="24"/>
        </w:rPr>
        <w:t xml:space="preserve"> projesi sonucunda kamunun bir yararı olmayacaktır. Bu kapsamda araştırma katılımcılarının % 57’si “</w:t>
      </w:r>
      <w:r w:rsidR="00A15D79">
        <w:rPr>
          <w:rFonts w:cstheme="minorHAnsi"/>
          <w:b/>
          <w:bCs/>
          <w:sz w:val="24"/>
          <w:szCs w:val="24"/>
        </w:rPr>
        <w:t>Kamu yararı</w:t>
      </w:r>
      <w:r w:rsidRPr="00BF69C6">
        <w:rPr>
          <w:rFonts w:cstheme="minorHAnsi"/>
          <w:b/>
          <w:bCs/>
          <w:sz w:val="24"/>
          <w:szCs w:val="24"/>
        </w:rPr>
        <w:t xml:space="preserve"> düşünülerek yapılan bir uygulamadır</w:t>
      </w:r>
      <w:r w:rsidRPr="00BF69C6">
        <w:rPr>
          <w:rFonts w:cstheme="minorHAnsi"/>
          <w:sz w:val="24"/>
          <w:szCs w:val="24"/>
        </w:rPr>
        <w:t>.” cümlesine “Katılmıyorum” derken % 16’sı “Kısmen Katılıyorum” ve % 7’si de “Katılıyorum” beyanında bulunmuştur. Katılımcıların % 19’u ise bu konuda “fikrim yok” beyanında bulunmuştur.</w:t>
      </w:r>
    </w:p>
    <w:p w:rsidR="00B60DD0" w:rsidRPr="00B60DD0" w:rsidRDefault="00B60DD0" w:rsidP="005E22F3">
      <w:pPr>
        <w:pStyle w:val="Grafo"/>
        <w:ind w:left="708"/>
        <w:jc w:val="center"/>
      </w:pPr>
      <w:bookmarkStart w:id="14" w:name="_Toc498667979"/>
      <w:r>
        <w:t>Şekil 1: ŞHU</w:t>
      </w:r>
      <w:r w:rsidR="00E85CA9">
        <w:t>,</w:t>
      </w:r>
      <w:r w:rsidRPr="00B60DD0">
        <w:t xml:space="preserve"> Kamu Yararı</w:t>
      </w:r>
      <w:r w:rsidR="005A1662">
        <w:t xml:space="preserve"> Olduğu </w:t>
      </w:r>
      <w:r w:rsidR="002F7A7D">
        <w:t>Hakkında Görüşler</w:t>
      </w:r>
      <w:bookmarkEnd w:id="14"/>
      <w:r w:rsidRPr="00B60DD0">
        <w:t xml:space="preserve"> </w:t>
      </w:r>
    </w:p>
    <w:p w:rsidR="00B050A8" w:rsidRPr="00BF69C6" w:rsidRDefault="00B050A8" w:rsidP="00A15D79">
      <w:pPr>
        <w:jc w:val="center"/>
        <w:rPr>
          <w:rFonts w:cstheme="minorHAnsi"/>
          <w:sz w:val="24"/>
          <w:szCs w:val="24"/>
        </w:rPr>
      </w:pPr>
      <w:r w:rsidRPr="00BF69C6">
        <w:rPr>
          <w:rFonts w:cstheme="minorHAnsi"/>
          <w:noProof/>
          <w:sz w:val="24"/>
          <w:szCs w:val="24"/>
          <w:lang w:eastAsia="tr-TR"/>
        </w:rPr>
        <w:drawing>
          <wp:inline distT="0" distB="0" distL="0" distR="0" wp14:anchorId="28DEDE9F" wp14:editId="090F3269">
            <wp:extent cx="4174434" cy="2361538"/>
            <wp:effectExtent l="0" t="0" r="17145" b="203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50A8" w:rsidRPr="00BF69C6" w:rsidRDefault="00B050A8" w:rsidP="00A15D79">
      <w:pPr>
        <w:pStyle w:val="Balk3"/>
      </w:pPr>
      <w:bookmarkStart w:id="15" w:name="_Toc497350263"/>
      <w:r w:rsidRPr="00BF69C6">
        <w:lastRenderedPageBreak/>
        <w:t>Ş</w:t>
      </w:r>
      <w:r w:rsidR="00A15D79">
        <w:t xml:space="preserve">ehir </w:t>
      </w:r>
      <w:r w:rsidRPr="00BF69C6">
        <w:t>H</w:t>
      </w:r>
      <w:r w:rsidR="00A15D79">
        <w:t xml:space="preserve">astaneleri </w:t>
      </w:r>
      <w:r w:rsidRPr="00BF69C6">
        <w:t>U</w:t>
      </w:r>
      <w:r w:rsidR="00A15D79">
        <w:t>ygulaması</w:t>
      </w:r>
      <w:r w:rsidRPr="00BF69C6">
        <w:t xml:space="preserve"> Gereksizdir</w:t>
      </w:r>
      <w:r w:rsidR="0089243C">
        <w:t xml:space="preserve"> ve Zararlı Olabilir</w:t>
      </w:r>
      <w:bookmarkEnd w:id="15"/>
    </w:p>
    <w:p w:rsidR="00B050A8" w:rsidRDefault="00B050A8" w:rsidP="0089243C">
      <w:pPr>
        <w:spacing w:after="160"/>
        <w:jc w:val="both"/>
        <w:rPr>
          <w:rFonts w:cstheme="minorHAnsi"/>
          <w:sz w:val="24"/>
          <w:szCs w:val="24"/>
        </w:rPr>
      </w:pPr>
      <w:r w:rsidRPr="00BF69C6">
        <w:rPr>
          <w:rFonts w:cstheme="minorHAnsi"/>
          <w:sz w:val="24"/>
          <w:szCs w:val="24"/>
        </w:rPr>
        <w:t>Şehir hastanesi uygulamasının “kamu yararı düşünülerek” uygulama konulmadığı görüşünü beyan eden sağlık emekçileri bu uygulamanın gerekli olmadığı görüşünü</w:t>
      </w:r>
      <w:r w:rsidR="00A15D79">
        <w:rPr>
          <w:rFonts w:cstheme="minorHAnsi"/>
          <w:sz w:val="24"/>
          <w:szCs w:val="24"/>
        </w:rPr>
        <w:t xml:space="preserve"> de</w:t>
      </w:r>
      <w:r w:rsidRPr="00BF69C6">
        <w:rPr>
          <w:rFonts w:cstheme="minorHAnsi"/>
          <w:sz w:val="24"/>
          <w:szCs w:val="24"/>
        </w:rPr>
        <w:t xml:space="preserve"> dile getirmiştir. </w:t>
      </w:r>
      <w:r w:rsidR="001B5ABD">
        <w:rPr>
          <w:rFonts w:cstheme="minorHAnsi"/>
          <w:sz w:val="24"/>
          <w:szCs w:val="24"/>
        </w:rPr>
        <w:t xml:space="preserve">Mevcut durumdaki hastanelerde bazı sorunların olduğu bilinmektedir ancak bu hastanelerin kapatılıp yerine daha devasa sorunlara yol açacak şehir hastanelerinin açılması gereksizdir. </w:t>
      </w:r>
      <w:r w:rsidR="001B5ABD" w:rsidRPr="0089243C">
        <w:rPr>
          <w:rFonts w:cstheme="minorHAnsi"/>
          <w:b/>
          <w:sz w:val="24"/>
          <w:szCs w:val="24"/>
          <w:u w:val="single"/>
        </w:rPr>
        <w:t xml:space="preserve">Ölçek büyüklüğü birçok yönden </w:t>
      </w:r>
      <w:proofErr w:type="gramStart"/>
      <w:r w:rsidR="001B5ABD" w:rsidRPr="0089243C">
        <w:rPr>
          <w:rFonts w:cstheme="minorHAnsi"/>
          <w:b/>
          <w:sz w:val="24"/>
          <w:szCs w:val="24"/>
          <w:u w:val="single"/>
        </w:rPr>
        <w:t>optimumun</w:t>
      </w:r>
      <w:proofErr w:type="gramEnd"/>
      <w:r w:rsidR="001B5ABD" w:rsidRPr="0089243C">
        <w:rPr>
          <w:rFonts w:cstheme="minorHAnsi"/>
          <w:b/>
          <w:sz w:val="24"/>
          <w:szCs w:val="24"/>
          <w:u w:val="single"/>
        </w:rPr>
        <w:t xml:space="preserve"> üzerinde olan bu</w:t>
      </w:r>
      <w:r w:rsidR="007D4865" w:rsidRPr="0089243C">
        <w:rPr>
          <w:rFonts w:cstheme="minorHAnsi"/>
          <w:b/>
          <w:sz w:val="24"/>
          <w:szCs w:val="24"/>
          <w:u w:val="single"/>
        </w:rPr>
        <w:t xml:space="preserve"> </w:t>
      </w:r>
      <w:proofErr w:type="spellStart"/>
      <w:r w:rsidR="007D4865" w:rsidRPr="0089243C">
        <w:rPr>
          <w:rFonts w:cstheme="minorHAnsi"/>
          <w:b/>
          <w:sz w:val="24"/>
          <w:szCs w:val="24"/>
          <w:u w:val="single"/>
        </w:rPr>
        <w:t>rantsal</w:t>
      </w:r>
      <w:proofErr w:type="spellEnd"/>
      <w:r w:rsidR="001B5ABD" w:rsidRPr="0089243C">
        <w:rPr>
          <w:rFonts w:cstheme="minorHAnsi"/>
          <w:b/>
          <w:sz w:val="24"/>
          <w:szCs w:val="24"/>
          <w:u w:val="single"/>
        </w:rPr>
        <w:t xml:space="preserve"> yapılanmalarda oluşacak herhangi bir kriz durumunda </w:t>
      </w:r>
      <w:r w:rsidR="007D4865" w:rsidRPr="0089243C">
        <w:rPr>
          <w:rFonts w:cstheme="minorHAnsi"/>
          <w:b/>
          <w:sz w:val="24"/>
          <w:szCs w:val="24"/>
          <w:u w:val="single"/>
        </w:rPr>
        <w:t xml:space="preserve">“gereksizlik” “zararlılığa” dönüşecektir. </w:t>
      </w:r>
      <w:r w:rsidR="0089243C" w:rsidRPr="0089243C">
        <w:rPr>
          <w:rFonts w:cstheme="minorHAnsi"/>
          <w:b/>
          <w:sz w:val="24"/>
          <w:szCs w:val="24"/>
          <w:u w:val="single"/>
        </w:rPr>
        <w:t>Hastaneye erişimde ana arterlerde oluşacak büyük bir trafik kazası</w:t>
      </w:r>
      <w:r w:rsidR="001A6A9C">
        <w:rPr>
          <w:rFonts w:cstheme="minorHAnsi"/>
          <w:b/>
          <w:sz w:val="24"/>
          <w:szCs w:val="24"/>
          <w:u w:val="single"/>
        </w:rPr>
        <w:t>, büyük deprem</w:t>
      </w:r>
      <w:r w:rsidR="0089243C" w:rsidRPr="0089243C">
        <w:rPr>
          <w:rFonts w:cstheme="minorHAnsi"/>
          <w:b/>
          <w:sz w:val="24"/>
          <w:szCs w:val="24"/>
          <w:u w:val="single"/>
        </w:rPr>
        <w:t xml:space="preserve"> veya başka bir riskli kriz durumu bütün kentin sağlığını etkileyecek ve binlerce hastanın yaşamını riske atacaktır.</w:t>
      </w:r>
    </w:p>
    <w:p w:rsidR="00E85CA9" w:rsidRPr="00BF69C6" w:rsidRDefault="00E85CA9" w:rsidP="00E85CA9">
      <w:pPr>
        <w:pStyle w:val="Tablolar"/>
        <w:ind w:firstLine="708"/>
      </w:pPr>
      <w:bookmarkStart w:id="16" w:name="_Toc498667969"/>
      <w:r>
        <w:t>Tablo 4</w:t>
      </w:r>
      <w:r w:rsidRPr="00BF69C6">
        <w:t xml:space="preserve">: </w:t>
      </w:r>
      <w:r w:rsidR="002E525E">
        <w:t>ŞHU Gerekli</w:t>
      </w:r>
      <w:r w:rsidR="004902DF">
        <w:t>liği Konusunda Katılımcıların Görüşleri</w:t>
      </w:r>
      <w:bookmarkEnd w:id="16"/>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B050A8" w:rsidRPr="0078513D" w:rsidTr="007D4865">
        <w:trPr>
          <w:trHeight w:val="255"/>
        </w:trPr>
        <w:tc>
          <w:tcPr>
            <w:tcW w:w="2127" w:type="dxa"/>
            <w:shd w:val="clear" w:color="DCE6F1" w:fill="DCE6F1"/>
            <w:noWrap/>
            <w:vAlign w:val="bottom"/>
            <w:hideMark/>
          </w:tcPr>
          <w:p w:rsidR="00B050A8" w:rsidRPr="0078513D" w:rsidRDefault="00B050A8" w:rsidP="00E85CA9">
            <w:pPr>
              <w:spacing w:after="0" w:line="240" w:lineRule="auto"/>
              <w:jc w:val="center"/>
              <w:rPr>
                <w:rFonts w:eastAsia="Times New Roman" w:cstheme="minorHAnsi"/>
                <w:b/>
                <w:bCs/>
                <w:color w:val="000000"/>
                <w:sz w:val="24"/>
                <w:szCs w:val="24"/>
                <w:lang w:eastAsia="tr-TR"/>
              </w:rPr>
            </w:pPr>
          </w:p>
        </w:tc>
        <w:tc>
          <w:tcPr>
            <w:tcW w:w="2126" w:type="dxa"/>
            <w:shd w:val="clear" w:color="DCE6F1" w:fill="DCE6F1"/>
            <w:noWrap/>
            <w:vAlign w:val="bottom"/>
            <w:hideMark/>
          </w:tcPr>
          <w:p w:rsidR="00B050A8" w:rsidRPr="0078513D" w:rsidRDefault="00B050A8" w:rsidP="00E85CA9">
            <w:pPr>
              <w:spacing w:after="0" w:line="240" w:lineRule="auto"/>
              <w:jc w:val="center"/>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Erkek</w:t>
            </w:r>
          </w:p>
        </w:tc>
        <w:tc>
          <w:tcPr>
            <w:tcW w:w="2126" w:type="dxa"/>
            <w:shd w:val="clear" w:color="DCE6F1" w:fill="DCE6F1"/>
            <w:noWrap/>
            <w:vAlign w:val="bottom"/>
            <w:hideMark/>
          </w:tcPr>
          <w:p w:rsidR="00B050A8" w:rsidRPr="0078513D" w:rsidRDefault="00B050A8" w:rsidP="00E85CA9">
            <w:pPr>
              <w:spacing w:after="0" w:line="240" w:lineRule="auto"/>
              <w:jc w:val="center"/>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Kadın</w:t>
            </w:r>
          </w:p>
        </w:tc>
        <w:tc>
          <w:tcPr>
            <w:tcW w:w="2126" w:type="dxa"/>
            <w:shd w:val="clear" w:color="DCE6F1" w:fill="DCE6F1"/>
            <w:noWrap/>
            <w:vAlign w:val="bottom"/>
            <w:hideMark/>
          </w:tcPr>
          <w:p w:rsidR="00B050A8" w:rsidRPr="0078513D" w:rsidRDefault="00B050A8" w:rsidP="00E85CA9">
            <w:pPr>
              <w:spacing w:after="0" w:line="240" w:lineRule="auto"/>
              <w:jc w:val="center"/>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Genel Toplam</w:t>
            </w:r>
          </w:p>
        </w:tc>
      </w:tr>
      <w:tr w:rsidR="00B050A8" w:rsidRPr="0078513D" w:rsidTr="007D4865">
        <w:trPr>
          <w:trHeight w:val="255"/>
        </w:trPr>
        <w:tc>
          <w:tcPr>
            <w:tcW w:w="2127" w:type="dxa"/>
            <w:shd w:val="clear" w:color="auto" w:fill="auto"/>
            <w:noWrap/>
            <w:vAlign w:val="bottom"/>
            <w:hideMark/>
          </w:tcPr>
          <w:p w:rsidR="00B050A8" w:rsidRPr="0078513D" w:rsidRDefault="00B050A8" w:rsidP="00E85CA9">
            <w:pPr>
              <w:spacing w:after="0" w:line="240" w:lineRule="auto"/>
              <w:rPr>
                <w:rFonts w:eastAsia="Times New Roman" w:cstheme="minorHAnsi"/>
                <w:color w:val="000000"/>
                <w:sz w:val="24"/>
                <w:szCs w:val="24"/>
                <w:lang w:eastAsia="tr-TR"/>
              </w:rPr>
            </w:pPr>
            <w:r w:rsidRPr="0078513D">
              <w:rPr>
                <w:rFonts w:eastAsia="Times New Roman" w:cstheme="minorHAnsi"/>
                <w:color w:val="000000"/>
                <w:sz w:val="24"/>
                <w:szCs w:val="24"/>
                <w:lang w:eastAsia="tr-TR"/>
              </w:rPr>
              <w:t>Katılmıyorum</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59%</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55%</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56%</w:t>
            </w:r>
          </w:p>
        </w:tc>
      </w:tr>
      <w:tr w:rsidR="00B050A8" w:rsidRPr="0078513D" w:rsidTr="007D4865">
        <w:trPr>
          <w:trHeight w:val="255"/>
        </w:trPr>
        <w:tc>
          <w:tcPr>
            <w:tcW w:w="2127" w:type="dxa"/>
            <w:shd w:val="clear" w:color="auto" w:fill="auto"/>
            <w:noWrap/>
            <w:vAlign w:val="bottom"/>
            <w:hideMark/>
          </w:tcPr>
          <w:p w:rsidR="00B050A8" w:rsidRPr="0078513D" w:rsidRDefault="00B050A8" w:rsidP="00E85CA9">
            <w:pPr>
              <w:spacing w:after="0" w:line="240" w:lineRule="auto"/>
              <w:rPr>
                <w:rFonts w:eastAsia="Times New Roman" w:cstheme="minorHAnsi"/>
                <w:color w:val="000000"/>
                <w:sz w:val="24"/>
                <w:szCs w:val="24"/>
                <w:lang w:eastAsia="tr-TR"/>
              </w:rPr>
            </w:pPr>
            <w:r w:rsidRPr="0078513D">
              <w:rPr>
                <w:rFonts w:eastAsia="Times New Roman" w:cstheme="minorHAnsi"/>
                <w:color w:val="000000"/>
                <w:sz w:val="24"/>
                <w:szCs w:val="24"/>
                <w:lang w:eastAsia="tr-TR"/>
              </w:rPr>
              <w:t>Fikrim yok</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21%</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21%</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21%</w:t>
            </w:r>
          </w:p>
        </w:tc>
      </w:tr>
      <w:tr w:rsidR="00B050A8" w:rsidRPr="0078513D" w:rsidTr="007D4865">
        <w:trPr>
          <w:trHeight w:val="255"/>
        </w:trPr>
        <w:tc>
          <w:tcPr>
            <w:tcW w:w="2127" w:type="dxa"/>
            <w:shd w:val="clear" w:color="auto" w:fill="auto"/>
            <w:noWrap/>
            <w:vAlign w:val="bottom"/>
            <w:hideMark/>
          </w:tcPr>
          <w:p w:rsidR="00B050A8" w:rsidRPr="0078513D" w:rsidRDefault="00B050A8" w:rsidP="00E85CA9">
            <w:pPr>
              <w:spacing w:after="0" w:line="240" w:lineRule="auto"/>
              <w:rPr>
                <w:rFonts w:eastAsia="Times New Roman" w:cstheme="minorHAnsi"/>
                <w:color w:val="000000"/>
                <w:sz w:val="24"/>
                <w:szCs w:val="24"/>
                <w:lang w:eastAsia="tr-TR"/>
              </w:rPr>
            </w:pPr>
            <w:r w:rsidRPr="0078513D">
              <w:rPr>
                <w:rFonts w:eastAsia="Times New Roman" w:cstheme="minorHAnsi"/>
                <w:color w:val="000000"/>
                <w:sz w:val="24"/>
                <w:szCs w:val="24"/>
                <w:lang w:eastAsia="tr-TR"/>
              </w:rPr>
              <w:t>Kısmen katılıyorum</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13%</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14%</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14%</w:t>
            </w:r>
          </w:p>
        </w:tc>
      </w:tr>
      <w:tr w:rsidR="00B050A8" w:rsidRPr="0078513D" w:rsidTr="007D4865">
        <w:trPr>
          <w:trHeight w:val="255"/>
        </w:trPr>
        <w:tc>
          <w:tcPr>
            <w:tcW w:w="2127" w:type="dxa"/>
            <w:shd w:val="clear" w:color="auto" w:fill="auto"/>
            <w:noWrap/>
            <w:vAlign w:val="bottom"/>
            <w:hideMark/>
          </w:tcPr>
          <w:p w:rsidR="00B050A8" w:rsidRPr="0078513D" w:rsidRDefault="00B050A8" w:rsidP="00E85CA9">
            <w:pPr>
              <w:spacing w:after="0" w:line="240" w:lineRule="auto"/>
              <w:rPr>
                <w:rFonts w:eastAsia="Times New Roman" w:cstheme="minorHAnsi"/>
                <w:color w:val="000000"/>
                <w:sz w:val="24"/>
                <w:szCs w:val="24"/>
                <w:lang w:eastAsia="tr-TR"/>
              </w:rPr>
            </w:pPr>
            <w:r w:rsidRPr="0078513D">
              <w:rPr>
                <w:rFonts w:eastAsia="Times New Roman" w:cstheme="minorHAnsi"/>
                <w:color w:val="000000"/>
                <w:sz w:val="24"/>
                <w:szCs w:val="24"/>
                <w:lang w:eastAsia="tr-TR"/>
              </w:rPr>
              <w:t>Katılıyorum</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7%</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10%</w:t>
            </w:r>
          </w:p>
        </w:tc>
        <w:tc>
          <w:tcPr>
            <w:tcW w:w="2126" w:type="dxa"/>
            <w:shd w:val="clear" w:color="auto" w:fill="auto"/>
            <w:noWrap/>
            <w:vAlign w:val="center"/>
            <w:hideMark/>
          </w:tcPr>
          <w:p w:rsidR="00B050A8" w:rsidRPr="0078513D" w:rsidRDefault="00B050A8" w:rsidP="00E85CA9">
            <w:pPr>
              <w:spacing w:after="0" w:line="240" w:lineRule="auto"/>
              <w:jc w:val="right"/>
              <w:rPr>
                <w:rFonts w:eastAsia="Times New Roman" w:cstheme="minorHAnsi"/>
                <w:color w:val="000000"/>
                <w:sz w:val="24"/>
                <w:szCs w:val="24"/>
                <w:lang w:eastAsia="tr-TR"/>
              </w:rPr>
            </w:pPr>
            <w:r w:rsidRPr="0078513D">
              <w:rPr>
                <w:rFonts w:eastAsia="Times New Roman" w:cstheme="minorHAnsi"/>
                <w:color w:val="000000"/>
                <w:sz w:val="24"/>
                <w:szCs w:val="24"/>
                <w:lang w:eastAsia="tr-TR"/>
              </w:rPr>
              <w:t>9%</w:t>
            </w:r>
          </w:p>
        </w:tc>
      </w:tr>
      <w:tr w:rsidR="00B050A8" w:rsidRPr="0078513D" w:rsidTr="007D4865">
        <w:trPr>
          <w:trHeight w:val="255"/>
        </w:trPr>
        <w:tc>
          <w:tcPr>
            <w:tcW w:w="2127" w:type="dxa"/>
            <w:shd w:val="clear" w:color="DCE6F1" w:fill="DCE6F1"/>
            <w:noWrap/>
            <w:vAlign w:val="bottom"/>
            <w:hideMark/>
          </w:tcPr>
          <w:p w:rsidR="00B050A8" w:rsidRPr="0078513D" w:rsidRDefault="00B050A8" w:rsidP="00E85CA9">
            <w:pPr>
              <w:spacing w:after="0" w:line="240" w:lineRule="auto"/>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Genel Toplam</w:t>
            </w:r>
          </w:p>
        </w:tc>
        <w:tc>
          <w:tcPr>
            <w:tcW w:w="2126" w:type="dxa"/>
            <w:shd w:val="clear" w:color="DCE6F1" w:fill="DCE6F1"/>
            <w:noWrap/>
            <w:vAlign w:val="center"/>
            <w:hideMark/>
          </w:tcPr>
          <w:p w:rsidR="00B050A8" w:rsidRPr="0078513D" w:rsidRDefault="00B050A8" w:rsidP="00E85CA9">
            <w:pPr>
              <w:spacing w:after="0" w:line="240" w:lineRule="auto"/>
              <w:jc w:val="right"/>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100%</w:t>
            </w:r>
          </w:p>
        </w:tc>
        <w:tc>
          <w:tcPr>
            <w:tcW w:w="2126" w:type="dxa"/>
            <w:shd w:val="clear" w:color="DCE6F1" w:fill="DCE6F1"/>
            <w:noWrap/>
            <w:vAlign w:val="center"/>
            <w:hideMark/>
          </w:tcPr>
          <w:p w:rsidR="00B050A8" w:rsidRPr="0078513D" w:rsidRDefault="00B050A8" w:rsidP="00E85CA9">
            <w:pPr>
              <w:spacing w:after="0" w:line="240" w:lineRule="auto"/>
              <w:jc w:val="right"/>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100%</w:t>
            </w:r>
          </w:p>
        </w:tc>
        <w:tc>
          <w:tcPr>
            <w:tcW w:w="2126" w:type="dxa"/>
            <w:shd w:val="clear" w:color="DCE6F1" w:fill="DCE6F1"/>
            <w:noWrap/>
            <w:vAlign w:val="center"/>
            <w:hideMark/>
          </w:tcPr>
          <w:p w:rsidR="00B050A8" w:rsidRPr="0078513D" w:rsidRDefault="00B050A8" w:rsidP="00E85CA9">
            <w:pPr>
              <w:spacing w:after="0" w:line="240" w:lineRule="auto"/>
              <w:jc w:val="right"/>
              <w:rPr>
                <w:rFonts w:eastAsia="Times New Roman" w:cstheme="minorHAnsi"/>
                <w:b/>
                <w:bCs/>
                <w:color w:val="000000"/>
                <w:sz w:val="24"/>
                <w:szCs w:val="24"/>
                <w:lang w:eastAsia="tr-TR"/>
              </w:rPr>
            </w:pPr>
            <w:r w:rsidRPr="0078513D">
              <w:rPr>
                <w:rFonts w:eastAsia="Times New Roman" w:cstheme="minorHAnsi"/>
                <w:b/>
                <w:bCs/>
                <w:color w:val="000000"/>
                <w:sz w:val="24"/>
                <w:szCs w:val="24"/>
                <w:lang w:eastAsia="tr-TR"/>
              </w:rPr>
              <w:t>100%</w:t>
            </w:r>
          </w:p>
        </w:tc>
      </w:tr>
    </w:tbl>
    <w:p w:rsidR="007D4865" w:rsidRDefault="007D4865" w:rsidP="007D4865">
      <w:pPr>
        <w:jc w:val="both"/>
        <w:rPr>
          <w:rFonts w:cstheme="minorHAnsi"/>
          <w:sz w:val="24"/>
          <w:szCs w:val="24"/>
        </w:rPr>
      </w:pPr>
    </w:p>
    <w:p w:rsidR="00B050A8" w:rsidRPr="00BF69C6" w:rsidRDefault="007D4865" w:rsidP="007D4865">
      <w:pPr>
        <w:jc w:val="both"/>
        <w:rPr>
          <w:rFonts w:cstheme="minorHAnsi"/>
          <w:sz w:val="24"/>
          <w:szCs w:val="24"/>
        </w:rPr>
      </w:pPr>
      <w:r w:rsidRPr="00BF69C6">
        <w:rPr>
          <w:rFonts w:cstheme="minorHAnsi"/>
          <w:sz w:val="24"/>
          <w:szCs w:val="24"/>
        </w:rPr>
        <w:t>Sağlık hizmetleri sunumunda deneyimli olan araştırma katılımcılarının % 56’sı “</w:t>
      </w:r>
      <w:r>
        <w:rPr>
          <w:rFonts w:cstheme="minorHAnsi"/>
          <w:sz w:val="24"/>
          <w:szCs w:val="24"/>
        </w:rPr>
        <w:t xml:space="preserve"> </w:t>
      </w:r>
      <w:r>
        <w:rPr>
          <w:rFonts w:cstheme="minorHAnsi"/>
          <w:b/>
          <w:bCs/>
          <w:sz w:val="24"/>
          <w:szCs w:val="24"/>
        </w:rPr>
        <w:t>Şehir Hastaneleri Uygulamasının g</w:t>
      </w:r>
      <w:r w:rsidRPr="00BF69C6">
        <w:rPr>
          <w:rFonts w:cstheme="minorHAnsi"/>
          <w:b/>
          <w:bCs/>
          <w:sz w:val="24"/>
          <w:szCs w:val="24"/>
        </w:rPr>
        <w:t>erekliliği konusunda olumlu düşünüyorum.</w:t>
      </w:r>
      <w:r w:rsidRPr="00BF69C6">
        <w:rPr>
          <w:rFonts w:cstheme="minorHAnsi"/>
          <w:sz w:val="24"/>
          <w:szCs w:val="24"/>
        </w:rPr>
        <w:t>” cümlesine “Katılmıyorum” derken % 14’ü “Kısmen Katılıyorum” ve % 9’u da “Katılıyorum” beyanında bulunmuştur. Katılımcıların % 21’u ise bu konuda “fikrim yok” beyanında bulunmuştur.</w:t>
      </w:r>
    </w:p>
    <w:p w:rsidR="00B050A8" w:rsidRPr="00BF69C6" w:rsidRDefault="00A15D79" w:rsidP="00A15D79">
      <w:pPr>
        <w:pStyle w:val="Balk3"/>
      </w:pPr>
      <w:bookmarkStart w:id="17" w:name="_Toc497350264"/>
      <w:r w:rsidRPr="00BF69C6">
        <w:t xml:space="preserve">ŞHU </w:t>
      </w:r>
      <w:r w:rsidR="00B050A8" w:rsidRPr="00BF69C6">
        <w:t>Sağlık Çalışanlarına Danışılmadan Başlatılmıştır</w:t>
      </w:r>
      <w:bookmarkEnd w:id="17"/>
    </w:p>
    <w:p w:rsidR="00B050A8" w:rsidRDefault="00B050A8" w:rsidP="00B050A8">
      <w:pPr>
        <w:jc w:val="both"/>
        <w:rPr>
          <w:rFonts w:cstheme="minorHAnsi"/>
          <w:sz w:val="24"/>
          <w:szCs w:val="24"/>
        </w:rPr>
      </w:pPr>
      <w:r w:rsidRPr="00BF69C6">
        <w:rPr>
          <w:rFonts w:cstheme="minorHAnsi"/>
          <w:sz w:val="24"/>
          <w:szCs w:val="24"/>
        </w:rPr>
        <w:t>Türkiye’de birçok alanda yaşanan durum, ŞHU kapsamında tekrar etmiş ve sağlık çalışanlarının deneyim ve birikimi dikkate alınmadan sağlık alanında köklü bir dönüşüm yapılmıştır. Tüm “</w:t>
      </w:r>
      <w:r w:rsidR="004902DF">
        <w:rPr>
          <w:rFonts w:cstheme="minorHAnsi"/>
          <w:sz w:val="24"/>
          <w:szCs w:val="24"/>
        </w:rPr>
        <w:t xml:space="preserve">bu </w:t>
      </w:r>
      <w:r w:rsidRPr="00BF69C6">
        <w:rPr>
          <w:rFonts w:cstheme="minorHAnsi"/>
          <w:sz w:val="24"/>
          <w:szCs w:val="24"/>
        </w:rPr>
        <w:t>büyük reformlara!” rağmen sağ</w:t>
      </w:r>
      <w:r w:rsidR="001B5ABD">
        <w:rPr>
          <w:rFonts w:cstheme="minorHAnsi"/>
          <w:sz w:val="24"/>
          <w:szCs w:val="24"/>
        </w:rPr>
        <w:t>lık alanındaki sorunların azal</w:t>
      </w:r>
      <w:r w:rsidRPr="00BF69C6">
        <w:rPr>
          <w:rFonts w:cstheme="minorHAnsi"/>
          <w:sz w:val="24"/>
          <w:szCs w:val="24"/>
        </w:rPr>
        <w:t xml:space="preserve">masının aksine artması, sorunun muhatapları ile çözümünün aranmamasındandır. Sağlıktaki uygulamaların birçoğunda mağdur veya etkilenen durumunda olan sağlık emekçilerine danışılmadan girişilen her uygulama sağlık alanının öncelikli sorunlarının çözümünün değil başka hesapların arayışıdır. </w:t>
      </w:r>
    </w:p>
    <w:p w:rsidR="00E85CA9" w:rsidRPr="00BF69C6" w:rsidRDefault="00E85CA9" w:rsidP="00E85CA9">
      <w:pPr>
        <w:pStyle w:val="Tablolar"/>
        <w:ind w:firstLine="708"/>
      </w:pPr>
      <w:bookmarkStart w:id="18" w:name="_Toc498667970"/>
      <w:r>
        <w:t>Tablo 5</w:t>
      </w:r>
      <w:r w:rsidRPr="00BF69C6">
        <w:t xml:space="preserve">: </w:t>
      </w:r>
      <w:r>
        <w:t>Sağlık Emekçilerine</w:t>
      </w:r>
      <w:r w:rsidR="00934CA9">
        <w:t xml:space="preserve"> Danışılarak</w:t>
      </w:r>
      <w:r>
        <w:t xml:space="preserve"> Başlatılmıştır</w:t>
      </w:r>
      <w:bookmarkEnd w:id="18"/>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B050A8" w:rsidRPr="00DC7A86" w:rsidTr="0089243C">
        <w:trPr>
          <w:trHeight w:val="255"/>
        </w:trPr>
        <w:tc>
          <w:tcPr>
            <w:tcW w:w="2127" w:type="dxa"/>
            <w:shd w:val="clear" w:color="DCE6F1" w:fill="DCE6F1"/>
            <w:noWrap/>
            <w:vAlign w:val="center"/>
            <w:hideMark/>
          </w:tcPr>
          <w:p w:rsidR="00B050A8" w:rsidRPr="00DC7A86" w:rsidRDefault="00B050A8" w:rsidP="00E85CA9">
            <w:pPr>
              <w:spacing w:after="0" w:line="240" w:lineRule="auto"/>
              <w:jc w:val="center"/>
              <w:rPr>
                <w:rFonts w:eastAsia="Times New Roman" w:cstheme="minorHAnsi"/>
                <w:b/>
                <w:bCs/>
                <w:color w:val="000000"/>
                <w:sz w:val="24"/>
                <w:szCs w:val="24"/>
                <w:lang w:eastAsia="tr-TR"/>
              </w:rPr>
            </w:pPr>
          </w:p>
        </w:tc>
        <w:tc>
          <w:tcPr>
            <w:tcW w:w="2126" w:type="dxa"/>
            <w:shd w:val="clear" w:color="DCE6F1" w:fill="DCE6F1"/>
            <w:noWrap/>
            <w:vAlign w:val="center"/>
            <w:hideMark/>
          </w:tcPr>
          <w:p w:rsidR="00B050A8" w:rsidRPr="00DC7A86" w:rsidRDefault="00B050A8" w:rsidP="00E85CA9">
            <w:pPr>
              <w:spacing w:after="0" w:line="240" w:lineRule="auto"/>
              <w:jc w:val="center"/>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Erkek</w:t>
            </w:r>
          </w:p>
        </w:tc>
        <w:tc>
          <w:tcPr>
            <w:tcW w:w="2126" w:type="dxa"/>
            <w:shd w:val="clear" w:color="DCE6F1" w:fill="DCE6F1"/>
            <w:noWrap/>
            <w:vAlign w:val="center"/>
            <w:hideMark/>
          </w:tcPr>
          <w:p w:rsidR="00B050A8" w:rsidRPr="00DC7A86" w:rsidRDefault="00B050A8" w:rsidP="00E85CA9">
            <w:pPr>
              <w:spacing w:after="0" w:line="240" w:lineRule="auto"/>
              <w:jc w:val="center"/>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Kadın</w:t>
            </w:r>
          </w:p>
        </w:tc>
        <w:tc>
          <w:tcPr>
            <w:tcW w:w="2126" w:type="dxa"/>
            <w:shd w:val="clear" w:color="DCE6F1" w:fill="DCE6F1"/>
            <w:noWrap/>
            <w:vAlign w:val="center"/>
            <w:hideMark/>
          </w:tcPr>
          <w:p w:rsidR="00B050A8" w:rsidRPr="00DC7A86" w:rsidRDefault="00B050A8" w:rsidP="00E85CA9">
            <w:pPr>
              <w:spacing w:after="0" w:line="240" w:lineRule="auto"/>
              <w:jc w:val="center"/>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Genel Toplam</w:t>
            </w:r>
          </w:p>
        </w:tc>
      </w:tr>
      <w:tr w:rsidR="00B050A8" w:rsidRPr="00DC7A86" w:rsidTr="0089243C">
        <w:trPr>
          <w:trHeight w:val="255"/>
        </w:trPr>
        <w:tc>
          <w:tcPr>
            <w:tcW w:w="2127" w:type="dxa"/>
            <w:shd w:val="clear" w:color="auto" w:fill="auto"/>
            <w:noWrap/>
            <w:vAlign w:val="bottom"/>
            <w:hideMark/>
          </w:tcPr>
          <w:p w:rsidR="00B050A8" w:rsidRPr="00DC7A86" w:rsidRDefault="00B050A8" w:rsidP="00E85CA9">
            <w:pPr>
              <w:spacing w:after="0" w:line="240" w:lineRule="auto"/>
              <w:rPr>
                <w:rFonts w:eastAsia="Times New Roman" w:cstheme="minorHAnsi"/>
                <w:color w:val="000000"/>
                <w:sz w:val="24"/>
                <w:szCs w:val="24"/>
                <w:lang w:eastAsia="tr-TR"/>
              </w:rPr>
            </w:pPr>
            <w:r w:rsidRPr="00DC7A86">
              <w:rPr>
                <w:rFonts w:eastAsia="Times New Roman" w:cstheme="minorHAnsi"/>
                <w:color w:val="000000"/>
                <w:sz w:val="24"/>
                <w:szCs w:val="24"/>
                <w:lang w:eastAsia="tr-TR"/>
              </w:rPr>
              <w:t>Katılmıyorum</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79%</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70%</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73%</w:t>
            </w:r>
          </w:p>
        </w:tc>
      </w:tr>
      <w:tr w:rsidR="00B050A8" w:rsidRPr="00DC7A86" w:rsidTr="0089243C">
        <w:trPr>
          <w:trHeight w:val="255"/>
        </w:trPr>
        <w:tc>
          <w:tcPr>
            <w:tcW w:w="2127" w:type="dxa"/>
            <w:shd w:val="clear" w:color="auto" w:fill="auto"/>
            <w:noWrap/>
            <w:vAlign w:val="bottom"/>
            <w:hideMark/>
          </w:tcPr>
          <w:p w:rsidR="00B050A8" w:rsidRPr="00DC7A86" w:rsidRDefault="00B050A8" w:rsidP="00E85CA9">
            <w:pPr>
              <w:spacing w:after="0" w:line="240" w:lineRule="auto"/>
              <w:rPr>
                <w:rFonts w:eastAsia="Times New Roman" w:cstheme="minorHAnsi"/>
                <w:color w:val="000000"/>
                <w:sz w:val="24"/>
                <w:szCs w:val="24"/>
                <w:lang w:eastAsia="tr-TR"/>
              </w:rPr>
            </w:pPr>
            <w:r w:rsidRPr="00DC7A86">
              <w:rPr>
                <w:rFonts w:eastAsia="Times New Roman" w:cstheme="minorHAnsi"/>
                <w:color w:val="000000"/>
                <w:sz w:val="24"/>
                <w:szCs w:val="24"/>
                <w:lang w:eastAsia="tr-TR"/>
              </w:rPr>
              <w:t>Fikrim yok</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13%</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17%</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16%</w:t>
            </w:r>
          </w:p>
        </w:tc>
      </w:tr>
      <w:tr w:rsidR="00B050A8" w:rsidRPr="00DC7A86" w:rsidTr="0089243C">
        <w:trPr>
          <w:trHeight w:val="255"/>
        </w:trPr>
        <w:tc>
          <w:tcPr>
            <w:tcW w:w="2127" w:type="dxa"/>
            <w:shd w:val="clear" w:color="auto" w:fill="auto"/>
            <w:noWrap/>
            <w:vAlign w:val="bottom"/>
            <w:hideMark/>
          </w:tcPr>
          <w:p w:rsidR="00B050A8" w:rsidRPr="00DC7A86" w:rsidRDefault="00B050A8" w:rsidP="00E85CA9">
            <w:pPr>
              <w:spacing w:after="0" w:line="240" w:lineRule="auto"/>
              <w:rPr>
                <w:rFonts w:eastAsia="Times New Roman" w:cstheme="minorHAnsi"/>
                <w:color w:val="000000"/>
                <w:sz w:val="24"/>
                <w:szCs w:val="24"/>
                <w:lang w:eastAsia="tr-TR"/>
              </w:rPr>
            </w:pPr>
            <w:r w:rsidRPr="00DC7A86">
              <w:rPr>
                <w:rFonts w:eastAsia="Times New Roman" w:cstheme="minorHAnsi"/>
                <w:color w:val="000000"/>
                <w:sz w:val="24"/>
                <w:szCs w:val="24"/>
                <w:lang w:eastAsia="tr-TR"/>
              </w:rPr>
              <w:t>Kısmen katılıyorum</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6%</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8%</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7%</w:t>
            </w:r>
          </w:p>
        </w:tc>
      </w:tr>
      <w:tr w:rsidR="00B050A8" w:rsidRPr="00DC7A86" w:rsidTr="0089243C">
        <w:trPr>
          <w:trHeight w:val="255"/>
        </w:trPr>
        <w:tc>
          <w:tcPr>
            <w:tcW w:w="2127" w:type="dxa"/>
            <w:shd w:val="clear" w:color="auto" w:fill="auto"/>
            <w:noWrap/>
            <w:vAlign w:val="bottom"/>
            <w:hideMark/>
          </w:tcPr>
          <w:p w:rsidR="00B050A8" w:rsidRPr="00DC7A86" w:rsidRDefault="00B050A8" w:rsidP="00E85CA9">
            <w:pPr>
              <w:spacing w:after="0" w:line="240" w:lineRule="auto"/>
              <w:rPr>
                <w:rFonts w:eastAsia="Times New Roman" w:cstheme="minorHAnsi"/>
                <w:color w:val="000000"/>
                <w:sz w:val="24"/>
                <w:szCs w:val="24"/>
                <w:lang w:eastAsia="tr-TR"/>
              </w:rPr>
            </w:pPr>
            <w:r w:rsidRPr="00DC7A86">
              <w:rPr>
                <w:rFonts w:eastAsia="Times New Roman" w:cstheme="minorHAnsi"/>
                <w:color w:val="000000"/>
                <w:sz w:val="24"/>
                <w:szCs w:val="24"/>
                <w:lang w:eastAsia="tr-TR"/>
              </w:rPr>
              <w:t>Katılıyorum</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2%</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5%</w:t>
            </w:r>
          </w:p>
        </w:tc>
        <w:tc>
          <w:tcPr>
            <w:tcW w:w="2126" w:type="dxa"/>
            <w:shd w:val="clear" w:color="auto" w:fill="auto"/>
            <w:noWrap/>
            <w:vAlign w:val="center"/>
            <w:hideMark/>
          </w:tcPr>
          <w:p w:rsidR="00B050A8" w:rsidRPr="00DC7A86" w:rsidRDefault="00B050A8" w:rsidP="008D13CA">
            <w:pPr>
              <w:spacing w:after="0" w:line="240" w:lineRule="auto"/>
              <w:jc w:val="right"/>
              <w:rPr>
                <w:rFonts w:eastAsia="Times New Roman" w:cstheme="minorHAnsi"/>
                <w:color w:val="000000"/>
                <w:sz w:val="24"/>
                <w:szCs w:val="24"/>
                <w:lang w:eastAsia="tr-TR"/>
              </w:rPr>
            </w:pPr>
            <w:r w:rsidRPr="00DC7A86">
              <w:rPr>
                <w:rFonts w:eastAsia="Times New Roman" w:cstheme="minorHAnsi"/>
                <w:color w:val="000000"/>
                <w:sz w:val="24"/>
                <w:szCs w:val="24"/>
                <w:lang w:eastAsia="tr-TR"/>
              </w:rPr>
              <w:t>4%</w:t>
            </w:r>
          </w:p>
        </w:tc>
      </w:tr>
      <w:tr w:rsidR="00B050A8" w:rsidRPr="00DC7A86" w:rsidTr="0089243C">
        <w:trPr>
          <w:trHeight w:val="255"/>
        </w:trPr>
        <w:tc>
          <w:tcPr>
            <w:tcW w:w="2127" w:type="dxa"/>
            <w:shd w:val="clear" w:color="DCE6F1" w:fill="DCE6F1"/>
            <w:noWrap/>
            <w:vAlign w:val="bottom"/>
            <w:hideMark/>
          </w:tcPr>
          <w:p w:rsidR="00B050A8" w:rsidRPr="00DC7A86" w:rsidRDefault="00B050A8" w:rsidP="00E85CA9">
            <w:pPr>
              <w:spacing w:after="0" w:line="240" w:lineRule="auto"/>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Genel Toplam</w:t>
            </w:r>
          </w:p>
        </w:tc>
        <w:tc>
          <w:tcPr>
            <w:tcW w:w="2126" w:type="dxa"/>
            <w:shd w:val="clear" w:color="DCE6F1" w:fill="DCE6F1"/>
            <w:noWrap/>
            <w:vAlign w:val="center"/>
            <w:hideMark/>
          </w:tcPr>
          <w:p w:rsidR="00B050A8" w:rsidRPr="00DC7A86" w:rsidRDefault="00B050A8" w:rsidP="008D13CA">
            <w:pPr>
              <w:spacing w:after="0" w:line="240" w:lineRule="auto"/>
              <w:jc w:val="right"/>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100%</w:t>
            </w:r>
          </w:p>
        </w:tc>
        <w:tc>
          <w:tcPr>
            <w:tcW w:w="2126" w:type="dxa"/>
            <w:shd w:val="clear" w:color="DCE6F1" w:fill="DCE6F1"/>
            <w:noWrap/>
            <w:vAlign w:val="center"/>
            <w:hideMark/>
          </w:tcPr>
          <w:p w:rsidR="00B050A8" w:rsidRPr="00DC7A86" w:rsidRDefault="00B050A8" w:rsidP="008D13CA">
            <w:pPr>
              <w:spacing w:after="0" w:line="240" w:lineRule="auto"/>
              <w:jc w:val="right"/>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100%</w:t>
            </w:r>
          </w:p>
        </w:tc>
        <w:tc>
          <w:tcPr>
            <w:tcW w:w="2126" w:type="dxa"/>
            <w:shd w:val="clear" w:color="DCE6F1" w:fill="DCE6F1"/>
            <w:noWrap/>
            <w:vAlign w:val="center"/>
            <w:hideMark/>
          </w:tcPr>
          <w:p w:rsidR="00B050A8" w:rsidRPr="00DC7A86" w:rsidRDefault="00B050A8" w:rsidP="008D13CA">
            <w:pPr>
              <w:spacing w:after="0" w:line="240" w:lineRule="auto"/>
              <w:jc w:val="right"/>
              <w:rPr>
                <w:rFonts w:eastAsia="Times New Roman" w:cstheme="minorHAnsi"/>
                <w:b/>
                <w:bCs/>
                <w:color w:val="000000"/>
                <w:sz w:val="24"/>
                <w:szCs w:val="24"/>
                <w:lang w:eastAsia="tr-TR"/>
              </w:rPr>
            </w:pPr>
            <w:r w:rsidRPr="00DC7A86">
              <w:rPr>
                <w:rFonts w:eastAsia="Times New Roman" w:cstheme="minorHAnsi"/>
                <w:b/>
                <w:bCs/>
                <w:color w:val="000000"/>
                <w:sz w:val="24"/>
                <w:szCs w:val="24"/>
                <w:lang w:eastAsia="tr-TR"/>
              </w:rPr>
              <w:t>100%</w:t>
            </w:r>
          </w:p>
        </w:tc>
      </w:tr>
    </w:tbl>
    <w:p w:rsidR="00B050A8" w:rsidRPr="00BF69C6" w:rsidRDefault="0089243C" w:rsidP="0089243C">
      <w:pPr>
        <w:jc w:val="both"/>
        <w:rPr>
          <w:rFonts w:cstheme="minorHAnsi"/>
          <w:sz w:val="24"/>
          <w:szCs w:val="24"/>
        </w:rPr>
      </w:pPr>
      <w:r w:rsidRPr="00BF69C6">
        <w:rPr>
          <w:rFonts w:cstheme="minorHAnsi"/>
          <w:sz w:val="24"/>
          <w:szCs w:val="24"/>
        </w:rPr>
        <w:lastRenderedPageBreak/>
        <w:t xml:space="preserve">Bu kapsamda araştırma katılımcılarının % 73’ü  </w:t>
      </w:r>
      <w:r w:rsidRPr="00BF69C6">
        <w:rPr>
          <w:rFonts w:cstheme="minorHAnsi"/>
          <w:b/>
          <w:sz w:val="24"/>
          <w:szCs w:val="24"/>
        </w:rPr>
        <w:t>“ŞHU Kurulması aşamasında sağlık çalışanlarının görüşlerine danışılmıştır</w:t>
      </w:r>
      <w:r w:rsidRPr="00BF69C6">
        <w:rPr>
          <w:rFonts w:cstheme="minorHAnsi"/>
          <w:sz w:val="24"/>
          <w:szCs w:val="24"/>
        </w:rPr>
        <w:t>.” cümlesine “Katılmıyorum” derken % 7’si “Kısmen Katılıyorum” ve % 5’i de “Katılıyorum” beyanında bulunmuştur. Katılımcıların % 16’sı ise bu konuda “fikrim yok” beyanında bulunmuştur</w:t>
      </w:r>
      <w:r>
        <w:rPr>
          <w:rFonts w:cstheme="minorHAnsi"/>
          <w:sz w:val="24"/>
          <w:szCs w:val="24"/>
        </w:rPr>
        <w:t>.</w:t>
      </w:r>
    </w:p>
    <w:p w:rsidR="00B050A8" w:rsidRPr="00BF69C6" w:rsidRDefault="004902DF" w:rsidP="00A15D79">
      <w:pPr>
        <w:pStyle w:val="Balk3"/>
      </w:pPr>
      <w:bookmarkStart w:id="19" w:name="_Toc497350265"/>
      <w:r>
        <w:t xml:space="preserve">ŞHU ile </w:t>
      </w:r>
      <w:r w:rsidR="00B050A8" w:rsidRPr="00BF69C6">
        <w:t>Sağlık Hizmetlerinin Kamusallıktan Çıkarılması Amaçlanmaktadır</w:t>
      </w:r>
      <w:bookmarkEnd w:id="19"/>
    </w:p>
    <w:p w:rsidR="00B050A8" w:rsidRDefault="00B050A8" w:rsidP="00B050A8">
      <w:pPr>
        <w:jc w:val="both"/>
        <w:rPr>
          <w:rFonts w:cstheme="minorHAnsi"/>
          <w:sz w:val="24"/>
          <w:szCs w:val="24"/>
        </w:rPr>
      </w:pPr>
      <w:r w:rsidRPr="00BF69C6">
        <w:rPr>
          <w:rFonts w:cstheme="minorHAnsi"/>
          <w:sz w:val="24"/>
          <w:szCs w:val="24"/>
        </w:rPr>
        <w:t>Sağlık emekçileri, şehir hastanesi uygulaması kapsamında sağlık hizmetlerinin kamusal hizmet olmaktan çıkarılacağını ifade etmektedir. AKP Döneminde ortaya çıkan ilaç, muayene gibi katılım payları nedeniyle cari durumda bile parasız olmayan sağlık hizmetinin, ŞHU ile tamamen kamusal bir hizmet olmaktan çıkarılacağı öngörülmelidir. Bu kapsamda araştırma katılımcılarının % 45’i “</w:t>
      </w:r>
      <w:r w:rsidRPr="004902DF">
        <w:rPr>
          <w:rFonts w:cstheme="minorHAnsi"/>
          <w:b/>
          <w:sz w:val="24"/>
          <w:szCs w:val="24"/>
        </w:rPr>
        <w:t>Şehir hastaneleri sağlık hizmetlerinin kamusal hizmet olmaktan çıkarılması amacıyla açılmaktadır.”</w:t>
      </w:r>
      <w:r w:rsidRPr="00BF69C6">
        <w:rPr>
          <w:rFonts w:cstheme="minorHAnsi"/>
          <w:sz w:val="24"/>
          <w:szCs w:val="24"/>
        </w:rPr>
        <w:t xml:space="preserve"> cümlesine “Katılıyorum” derken % 19’u “Kısmen Katılıyorum” ve % 12’si de “Katılmıyorum” beyanında bulunmuştur. Katılımcıların % 24’ü ise bu konuda “fikrim yok” beyanında bulunmuştur.</w:t>
      </w:r>
    </w:p>
    <w:p w:rsidR="008D13CA" w:rsidRPr="00BF69C6" w:rsidRDefault="008D13CA" w:rsidP="008D13CA">
      <w:pPr>
        <w:pStyle w:val="Tablolar"/>
        <w:ind w:firstLine="708"/>
      </w:pPr>
      <w:bookmarkStart w:id="20" w:name="_Toc498667971"/>
      <w:r>
        <w:t>Tablo 6</w:t>
      </w:r>
      <w:r w:rsidRPr="00BF69C6">
        <w:t xml:space="preserve">: </w:t>
      </w:r>
      <w:r>
        <w:t>Sağlık Hizmeti Kamusal Olmaktan Çıkartılmaktadır</w:t>
      </w:r>
      <w:bookmarkEnd w:id="20"/>
    </w:p>
    <w:tbl>
      <w:tblPr>
        <w:tblW w:w="855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2139"/>
        <w:gridCol w:w="2139"/>
        <w:gridCol w:w="2139"/>
      </w:tblGrid>
      <w:tr w:rsidR="00B050A8" w:rsidRPr="001378B3" w:rsidTr="008D13CA">
        <w:trPr>
          <w:trHeight w:val="298"/>
        </w:trPr>
        <w:tc>
          <w:tcPr>
            <w:tcW w:w="2140" w:type="dxa"/>
            <w:shd w:val="clear" w:color="DCE6F1" w:fill="DCE6F1"/>
            <w:noWrap/>
            <w:vAlign w:val="bottom"/>
            <w:hideMark/>
          </w:tcPr>
          <w:p w:rsidR="00B050A8" w:rsidRPr="001378B3" w:rsidRDefault="00B050A8" w:rsidP="00E85CA9">
            <w:pPr>
              <w:spacing w:after="0" w:line="240" w:lineRule="auto"/>
              <w:rPr>
                <w:rFonts w:eastAsia="Times New Roman" w:cstheme="minorHAnsi"/>
                <w:b/>
                <w:bCs/>
                <w:color w:val="000000"/>
                <w:sz w:val="24"/>
                <w:szCs w:val="24"/>
                <w:lang w:eastAsia="tr-TR"/>
              </w:rPr>
            </w:pPr>
          </w:p>
        </w:tc>
        <w:tc>
          <w:tcPr>
            <w:tcW w:w="2139" w:type="dxa"/>
            <w:shd w:val="clear" w:color="DCE6F1" w:fill="DCE6F1"/>
            <w:noWrap/>
            <w:vAlign w:val="bottom"/>
            <w:hideMark/>
          </w:tcPr>
          <w:p w:rsidR="00B050A8" w:rsidRPr="001378B3" w:rsidRDefault="00B050A8" w:rsidP="00E85CA9">
            <w:pPr>
              <w:spacing w:after="0" w:line="240" w:lineRule="auto"/>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Erkek</w:t>
            </w:r>
          </w:p>
        </w:tc>
        <w:tc>
          <w:tcPr>
            <w:tcW w:w="2139" w:type="dxa"/>
            <w:shd w:val="clear" w:color="DCE6F1" w:fill="DCE6F1"/>
            <w:noWrap/>
            <w:vAlign w:val="bottom"/>
            <w:hideMark/>
          </w:tcPr>
          <w:p w:rsidR="00B050A8" w:rsidRPr="001378B3" w:rsidRDefault="00B050A8" w:rsidP="00E85CA9">
            <w:pPr>
              <w:spacing w:after="0" w:line="240" w:lineRule="auto"/>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Kadın</w:t>
            </w:r>
          </w:p>
        </w:tc>
        <w:tc>
          <w:tcPr>
            <w:tcW w:w="2139" w:type="dxa"/>
            <w:shd w:val="clear" w:color="DCE6F1" w:fill="DCE6F1"/>
            <w:noWrap/>
            <w:vAlign w:val="bottom"/>
            <w:hideMark/>
          </w:tcPr>
          <w:p w:rsidR="00B050A8" w:rsidRPr="001378B3" w:rsidRDefault="00B050A8" w:rsidP="00E85CA9">
            <w:pPr>
              <w:spacing w:after="0" w:line="240" w:lineRule="auto"/>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Genel Toplam</w:t>
            </w:r>
          </w:p>
        </w:tc>
      </w:tr>
      <w:tr w:rsidR="00B050A8" w:rsidRPr="001378B3" w:rsidTr="008D13CA">
        <w:trPr>
          <w:trHeight w:val="298"/>
        </w:trPr>
        <w:tc>
          <w:tcPr>
            <w:tcW w:w="2140" w:type="dxa"/>
            <w:shd w:val="clear" w:color="auto" w:fill="auto"/>
            <w:noWrap/>
            <w:vAlign w:val="bottom"/>
            <w:hideMark/>
          </w:tcPr>
          <w:p w:rsidR="00B050A8" w:rsidRPr="001378B3" w:rsidRDefault="00B050A8" w:rsidP="00E85CA9">
            <w:pPr>
              <w:spacing w:after="0" w:line="240" w:lineRule="auto"/>
              <w:rPr>
                <w:rFonts w:eastAsia="Times New Roman" w:cstheme="minorHAnsi"/>
                <w:color w:val="000000"/>
                <w:sz w:val="24"/>
                <w:szCs w:val="24"/>
                <w:lang w:eastAsia="tr-TR"/>
              </w:rPr>
            </w:pPr>
            <w:r w:rsidRPr="001378B3">
              <w:rPr>
                <w:rFonts w:eastAsia="Times New Roman" w:cstheme="minorHAnsi"/>
                <w:color w:val="000000"/>
                <w:sz w:val="24"/>
                <w:szCs w:val="24"/>
                <w:lang w:eastAsia="tr-TR"/>
              </w:rPr>
              <w:t>Katılıyorum</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44%</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45%</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45%</w:t>
            </w:r>
          </w:p>
        </w:tc>
      </w:tr>
      <w:tr w:rsidR="00B050A8" w:rsidRPr="001378B3" w:rsidTr="008D13CA">
        <w:trPr>
          <w:trHeight w:val="298"/>
        </w:trPr>
        <w:tc>
          <w:tcPr>
            <w:tcW w:w="2140" w:type="dxa"/>
            <w:shd w:val="clear" w:color="auto" w:fill="auto"/>
            <w:noWrap/>
            <w:vAlign w:val="bottom"/>
            <w:hideMark/>
          </w:tcPr>
          <w:p w:rsidR="00B050A8" w:rsidRPr="001378B3" w:rsidRDefault="00B050A8" w:rsidP="00E85CA9">
            <w:pPr>
              <w:spacing w:after="0" w:line="240" w:lineRule="auto"/>
              <w:rPr>
                <w:rFonts w:eastAsia="Times New Roman" w:cstheme="minorHAnsi"/>
                <w:color w:val="000000"/>
                <w:sz w:val="24"/>
                <w:szCs w:val="24"/>
                <w:lang w:eastAsia="tr-TR"/>
              </w:rPr>
            </w:pPr>
            <w:r w:rsidRPr="001378B3">
              <w:rPr>
                <w:rFonts w:eastAsia="Times New Roman" w:cstheme="minorHAnsi"/>
                <w:color w:val="000000"/>
                <w:sz w:val="24"/>
                <w:szCs w:val="24"/>
                <w:lang w:eastAsia="tr-TR"/>
              </w:rPr>
              <w:t>Fikrim yok</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23%</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24%</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24%</w:t>
            </w:r>
          </w:p>
        </w:tc>
      </w:tr>
      <w:tr w:rsidR="00B050A8" w:rsidRPr="001378B3" w:rsidTr="008D13CA">
        <w:trPr>
          <w:trHeight w:val="298"/>
        </w:trPr>
        <w:tc>
          <w:tcPr>
            <w:tcW w:w="2140" w:type="dxa"/>
            <w:shd w:val="clear" w:color="auto" w:fill="auto"/>
            <w:noWrap/>
            <w:vAlign w:val="bottom"/>
            <w:hideMark/>
          </w:tcPr>
          <w:p w:rsidR="00B050A8" w:rsidRPr="001378B3" w:rsidRDefault="00B050A8" w:rsidP="00E85CA9">
            <w:pPr>
              <w:spacing w:after="0" w:line="240" w:lineRule="auto"/>
              <w:rPr>
                <w:rFonts w:eastAsia="Times New Roman" w:cstheme="minorHAnsi"/>
                <w:color w:val="000000"/>
                <w:sz w:val="24"/>
                <w:szCs w:val="24"/>
                <w:lang w:eastAsia="tr-TR"/>
              </w:rPr>
            </w:pPr>
            <w:r w:rsidRPr="001378B3">
              <w:rPr>
                <w:rFonts w:eastAsia="Times New Roman" w:cstheme="minorHAnsi"/>
                <w:color w:val="000000"/>
                <w:sz w:val="24"/>
                <w:szCs w:val="24"/>
                <w:lang w:eastAsia="tr-TR"/>
              </w:rPr>
              <w:t>Kısmen katılıyorum</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23%</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18%</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19%</w:t>
            </w:r>
          </w:p>
        </w:tc>
      </w:tr>
      <w:tr w:rsidR="00B050A8" w:rsidRPr="001378B3" w:rsidTr="008D13CA">
        <w:trPr>
          <w:trHeight w:val="298"/>
        </w:trPr>
        <w:tc>
          <w:tcPr>
            <w:tcW w:w="2140" w:type="dxa"/>
            <w:shd w:val="clear" w:color="auto" w:fill="auto"/>
            <w:noWrap/>
            <w:vAlign w:val="bottom"/>
            <w:hideMark/>
          </w:tcPr>
          <w:p w:rsidR="00B050A8" w:rsidRPr="001378B3" w:rsidRDefault="00B050A8" w:rsidP="00E85CA9">
            <w:pPr>
              <w:spacing w:after="0" w:line="240" w:lineRule="auto"/>
              <w:rPr>
                <w:rFonts w:eastAsia="Times New Roman" w:cstheme="minorHAnsi"/>
                <w:color w:val="000000"/>
                <w:sz w:val="24"/>
                <w:szCs w:val="24"/>
                <w:lang w:eastAsia="tr-TR"/>
              </w:rPr>
            </w:pPr>
            <w:r w:rsidRPr="001378B3">
              <w:rPr>
                <w:rFonts w:eastAsia="Times New Roman" w:cstheme="minorHAnsi"/>
                <w:color w:val="000000"/>
                <w:sz w:val="24"/>
                <w:szCs w:val="24"/>
                <w:lang w:eastAsia="tr-TR"/>
              </w:rPr>
              <w:t>Katılmıyorum</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10%</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12%</w:t>
            </w:r>
          </w:p>
        </w:tc>
        <w:tc>
          <w:tcPr>
            <w:tcW w:w="2139" w:type="dxa"/>
            <w:shd w:val="clear" w:color="auto" w:fill="auto"/>
            <w:noWrap/>
            <w:vAlign w:val="center"/>
            <w:hideMark/>
          </w:tcPr>
          <w:p w:rsidR="00B050A8" w:rsidRPr="001378B3" w:rsidRDefault="00B050A8" w:rsidP="008D13CA">
            <w:pPr>
              <w:spacing w:after="0" w:line="240" w:lineRule="auto"/>
              <w:jc w:val="right"/>
              <w:rPr>
                <w:rFonts w:eastAsia="Times New Roman" w:cstheme="minorHAnsi"/>
                <w:color w:val="000000"/>
                <w:sz w:val="24"/>
                <w:szCs w:val="24"/>
                <w:lang w:eastAsia="tr-TR"/>
              </w:rPr>
            </w:pPr>
            <w:r w:rsidRPr="001378B3">
              <w:rPr>
                <w:rFonts w:eastAsia="Times New Roman" w:cstheme="minorHAnsi"/>
                <w:color w:val="000000"/>
                <w:sz w:val="24"/>
                <w:szCs w:val="24"/>
                <w:lang w:eastAsia="tr-TR"/>
              </w:rPr>
              <w:t>12%</w:t>
            </w:r>
          </w:p>
        </w:tc>
      </w:tr>
      <w:tr w:rsidR="00B050A8" w:rsidRPr="001378B3" w:rsidTr="008D13CA">
        <w:trPr>
          <w:trHeight w:val="298"/>
        </w:trPr>
        <w:tc>
          <w:tcPr>
            <w:tcW w:w="2140" w:type="dxa"/>
            <w:shd w:val="clear" w:color="DCE6F1" w:fill="DCE6F1"/>
            <w:noWrap/>
            <w:vAlign w:val="bottom"/>
            <w:hideMark/>
          </w:tcPr>
          <w:p w:rsidR="00B050A8" w:rsidRPr="001378B3" w:rsidRDefault="00B050A8" w:rsidP="00E85CA9">
            <w:pPr>
              <w:spacing w:after="0" w:line="240" w:lineRule="auto"/>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Genel Toplam</w:t>
            </w:r>
          </w:p>
        </w:tc>
        <w:tc>
          <w:tcPr>
            <w:tcW w:w="2139" w:type="dxa"/>
            <w:shd w:val="clear" w:color="DCE6F1" w:fill="DCE6F1"/>
            <w:noWrap/>
            <w:vAlign w:val="center"/>
            <w:hideMark/>
          </w:tcPr>
          <w:p w:rsidR="00B050A8" w:rsidRPr="001378B3" w:rsidRDefault="00B050A8" w:rsidP="008D13CA">
            <w:pPr>
              <w:spacing w:after="0" w:line="240" w:lineRule="auto"/>
              <w:jc w:val="right"/>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100,00%</w:t>
            </w:r>
          </w:p>
        </w:tc>
        <w:tc>
          <w:tcPr>
            <w:tcW w:w="2139" w:type="dxa"/>
            <w:shd w:val="clear" w:color="DCE6F1" w:fill="DCE6F1"/>
            <w:noWrap/>
            <w:vAlign w:val="center"/>
            <w:hideMark/>
          </w:tcPr>
          <w:p w:rsidR="00B050A8" w:rsidRPr="001378B3" w:rsidRDefault="00B050A8" w:rsidP="008D13CA">
            <w:pPr>
              <w:spacing w:after="0" w:line="240" w:lineRule="auto"/>
              <w:jc w:val="right"/>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100,00%</w:t>
            </w:r>
          </w:p>
        </w:tc>
        <w:tc>
          <w:tcPr>
            <w:tcW w:w="2139" w:type="dxa"/>
            <w:shd w:val="clear" w:color="DCE6F1" w:fill="DCE6F1"/>
            <w:noWrap/>
            <w:vAlign w:val="center"/>
            <w:hideMark/>
          </w:tcPr>
          <w:p w:rsidR="00B050A8" w:rsidRPr="001378B3" w:rsidRDefault="00B050A8" w:rsidP="008D13CA">
            <w:pPr>
              <w:spacing w:after="0" w:line="240" w:lineRule="auto"/>
              <w:jc w:val="right"/>
              <w:rPr>
                <w:rFonts w:eastAsia="Times New Roman" w:cstheme="minorHAnsi"/>
                <w:b/>
                <w:bCs/>
                <w:color w:val="000000"/>
                <w:sz w:val="24"/>
                <w:szCs w:val="24"/>
                <w:lang w:eastAsia="tr-TR"/>
              </w:rPr>
            </w:pPr>
            <w:r w:rsidRPr="001378B3">
              <w:rPr>
                <w:rFonts w:eastAsia="Times New Roman" w:cstheme="minorHAnsi"/>
                <w:b/>
                <w:bCs/>
                <w:color w:val="000000"/>
                <w:sz w:val="24"/>
                <w:szCs w:val="24"/>
                <w:lang w:eastAsia="tr-TR"/>
              </w:rPr>
              <w:t>100,00%</w:t>
            </w:r>
          </w:p>
        </w:tc>
      </w:tr>
    </w:tbl>
    <w:p w:rsidR="00B050A8" w:rsidRPr="00BF69C6" w:rsidRDefault="00B050A8" w:rsidP="00A15D79">
      <w:pPr>
        <w:pStyle w:val="Balk3"/>
      </w:pPr>
      <w:bookmarkStart w:id="21" w:name="_Toc497350266"/>
      <w:r w:rsidRPr="00BF69C6">
        <w:t>Paralı Sağlık Hizmeti Daha Nitelikli Olmayacaktır</w:t>
      </w:r>
      <w:bookmarkEnd w:id="21"/>
    </w:p>
    <w:p w:rsidR="00B050A8" w:rsidRDefault="00B050A8" w:rsidP="00B050A8">
      <w:pPr>
        <w:jc w:val="both"/>
        <w:rPr>
          <w:rFonts w:cstheme="minorHAnsi"/>
          <w:sz w:val="24"/>
          <w:szCs w:val="24"/>
        </w:rPr>
      </w:pPr>
      <w:r w:rsidRPr="00BF69C6">
        <w:rPr>
          <w:rFonts w:cstheme="minorHAnsi"/>
          <w:sz w:val="24"/>
          <w:szCs w:val="24"/>
        </w:rPr>
        <w:t>Sağlık hizmetlerinin kamu emekçileri eliyle “parasız” sunulmasının</w:t>
      </w:r>
      <w:r w:rsidR="004902DF">
        <w:rPr>
          <w:rFonts w:cstheme="minorHAnsi"/>
          <w:sz w:val="24"/>
          <w:szCs w:val="24"/>
        </w:rPr>
        <w:t>,</w:t>
      </w:r>
      <w:r w:rsidRPr="00BF69C6">
        <w:rPr>
          <w:rFonts w:cstheme="minorHAnsi"/>
          <w:sz w:val="24"/>
          <w:szCs w:val="24"/>
        </w:rPr>
        <w:t xml:space="preserve"> sunulan hizmetin niteliği için zorunlu bir ön koşul olduğu ifade edilmelidir. Ticarileştirilmiş bir sağlık hizmetinin önceliği sağlık değil kar hırsı olacaktır. Bu kapsamda araştırma katılımcılarının % 58’i  </w:t>
      </w:r>
      <w:r w:rsidRPr="00BF69C6">
        <w:rPr>
          <w:rFonts w:cstheme="minorHAnsi"/>
          <w:b/>
          <w:sz w:val="24"/>
          <w:szCs w:val="24"/>
        </w:rPr>
        <w:t>“ŞHU uygulaması kapsamında Ücretli-Fiyatlandırılmış sağlık hizmeti daha nitelikli olur.</w:t>
      </w:r>
      <w:r w:rsidRPr="00BF69C6">
        <w:rPr>
          <w:rFonts w:cstheme="minorHAnsi"/>
          <w:sz w:val="24"/>
          <w:szCs w:val="24"/>
        </w:rPr>
        <w:t>” cümlesine “Katılmıyorum” derken % 12’si “Kısmen Katılıyorum” ve % 5’i de “Katılıyorum” beyanında bulunmuştur. Katılımcıların % 25’i ise bu konuda “fikrim yok” beyanında bulunmuştur.</w:t>
      </w:r>
    </w:p>
    <w:p w:rsidR="008D13CA" w:rsidRPr="00BF69C6" w:rsidRDefault="008D13CA" w:rsidP="008D13CA">
      <w:pPr>
        <w:pStyle w:val="Tablolar"/>
        <w:ind w:firstLine="708"/>
      </w:pPr>
      <w:bookmarkStart w:id="22" w:name="_Toc498667972"/>
      <w:r>
        <w:t>Tablo 7</w:t>
      </w:r>
      <w:r w:rsidRPr="00BF69C6">
        <w:t xml:space="preserve">: </w:t>
      </w:r>
      <w:r>
        <w:t>Paralı Sağlık Hizmeti</w:t>
      </w:r>
      <w:r w:rsidR="001B5ABD">
        <w:t xml:space="preserve"> Daha</w:t>
      </w:r>
      <w:r>
        <w:t xml:space="preserve"> Nitelikli Ol</w:t>
      </w:r>
      <w:r w:rsidR="001B5ABD">
        <w:t>ur mu?</w:t>
      </w:r>
      <w:bookmarkEnd w:id="22"/>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B050A8" w:rsidRPr="00BF69C6" w:rsidTr="008D13CA">
        <w:trPr>
          <w:trHeight w:val="321"/>
        </w:trPr>
        <w:tc>
          <w:tcPr>
            <w:tcW w:w="1701" w:type="dxa"/>
            <w:shd w:val="clear" w:color="DCE6F1" w:fill="DCE6F1"/>
            <w:noWrap/>
            <w:vAlign w:val="bottom"/>
            <w:hideMark/>
          </w:tcPr>
          <w:p w:rsidR="00B050A8" w:rsidRPr="00D958C7" w:rsidRDefault="00B050A8" w:rsidP="00E85CA9">
            <w:pPr>
              <w:spacing w:after="0" w:line="240" w:lineRule="auto"/>
              <w:rPr>
                <w:rFonts w:eastAsia="Times New Roman" w:cstheme="minorHAnsi"/>
                <w:b/>
                <w:bCs/>
                <w:color w:val="000000"/>
                <w:sz w:val="24"/>
                <w:szCs w:val="24"/>
                <w:lang w:eastAsia="tr-TR"/>
              </w:rPr>
            </w:pPr>
          </w:p>
        </w:tc>
        <w:tc>
          <w:tcPr>
            <w:tcW w:w="1701" w:type="dxa"/>
            <w:shd w:val="clear" w:color="DCE6F1" w:fill="DCE6F1"/>
            <w:noWrap/>
            <w:vAlign w:val="bottom"/>
            <w:hideMark/>
          </w:tcPr>
          <w:p w:rsidR="00B050A8" w:rsidRPr="00D958C7" w:rsidRDefault="00B050A8" w:rsidP="00E85CA9">
            <w:pPr>
              <w:spacing w:after="0" w:line="240" w:lineRule="auto"/>
              <w:rPr>
                <w:rFonts w:eastAsia="Times New Roman" w:cstheme="minorHAnsi"/>
                <w:b/>
                <w:bCs/>
                <w:color w:val="000000"/>
                <w:sz w:val="24"/>
                <w:szCs w:val="24"/>
                <w:lang w:eastAsia="tr-TR"/>
              </w:rPr>
            </w:pPr>
            <w:r w:rsidRPr="00D958C7">
              <w:rPr>
                <w:rFonts w:eastAsia="Times New Roman" w:cstheme="minorHAnsi"/>
                <w:b/>
                <w:bCs/>
                <w:color w:val="000000"/>
                <w:sz w:val="24"/>
                <w:szCs w:val="24"/>
                <w:lang w:eastAsia="tr-TR"/>
              </w:rPr>
              <w:t>Erkek</w:t>
            </w:r>
          </w:p>
        </w:tc>
        <w:tc>
          <w:tcPr>
            <w:tcW w:w="1701" w:type="dxa"/>
            <w:shd w:val="clear" w:color="DCE6F1" w:fill="DCE6F1"/>
            <w:noWrap/>
            <w:vAlign w:val="bottom"/>
            <w:hideMark/>
          </w:tcPr>
          <w:p w:rsidR="00B050A8" w:rsidRPr="00D958C7" w:rsidRDefault="00B050A8" w:rsidP="00E85CA9">
            <w:pPr>
              <w:spacing w:after="0" w:line="240" w:lineRule="auto"/>
              <w:rPr>
                <w:rFonts w:eastAsia="Times New Roman" w:cstheme="minorHAnsi"/>
                <w:b/>
                <w:bCs/>
                <w:color w:val="000000"/>
                <w:sz w:val="24"/>
                <w:szCs w:val="24"/>
                <w:lang w:eastAsia="tr-TR"/>
              </w:rPr>
            </w:pPr>
            <w:r w:rsidRPr="00D958C7">
              <w:rPr>
                <w:rFonts w:eastAsia="Times New Roman" w:cstheme="minorHAnsi"/>
                <w:b/>
                <w:bCs/>
                <w:color w:val="000000"/>
                <w:sz w:val="24"/>
                <w:szCs w:val="24"/>
                <w:lang w:eastAsia="tr-TR"/>
              </w:rPr>
              <w:t>Kadın</w:t>
            </w:r>
          </w:p>
        </w:tc>
        <w:tc>
          <w:tcPr>
            <w:tcW w:w="1701" w:type="dxa"/>
            <w:shd w:val="clear" w:color="DCE6F1" w:fill="DCE6F1"/>
            <w:noWrap/>
            <w:vAlign w:val="bottom"/>
            <w:hideMark/>
          </w:tcPr>
          <w:p w:rsidR="00B050A8" w:rsidRPr="00D958C7" w:rsidRDefault="00B050A8" w:rsidP="00E85CA9">
            <w:pPr>
              <w:spacing w:after="0" w:line="240" w:lineRule="auto"/>
              <w:rPr>
                <w:rFonts w:eastAsia="Times New Roman" w:cstheme="minorHAnsi"/>
                <w:b/>
                <w:bCs/>
                <w:color w:val="000000"/>
                <w:sz w:val="24"/>
                <w:szCs w:val="24"/>
                <w:lang w:eastAsia="tr-TR"/>
              </w:rPr>
            </w:pPr>
            <w:r w:rsidRPr="00D958C7">
              <w:rPr>
                <w:rFonts w:eastAsia="Times New Roman" w:cstheme="minorHAnsi"/>
                <w:b/>
                <w:bCs/>
                <w:color w:val="000000"/>
                <w:sz w:val="24"/>
                <w:szCs w:val="24"/>
                <w:lang w:eastAsia="tr-TR"/>
              </w:rPr>
              <w:t>Genel Toplam</w:t>
            </w:r>
          </w:p>
        </w:tc>
      </w:tr>
      <w:tr w:rsidR="00B050A8" w:rsidRPr="00D958C7" w:rsidTr="008D13CA">
        <w:trPr>
          <w:trHeight w:val="321"/>
        </w:trPr>
        <w:tc>
          <w:tcPr>
            <w:tcW w:w="1701" w:type="dxa"/>
            <w:shd w:val="clear" w:color="auto" w:fill="auto"/>
            <w:noWrap/>
            <w:vAlign w:val="bottom"/>
            <w:hideMark/>
          </w:tcPr>
          <w:p w:rsidR="00B050A8" w:rsidRPr="00D958C7" w:rsidRDefault="00B050A8" w:rsidP="00E85CA9">
            <w:pPr>
              <w:spacing w:after="0" w:line="240" w:lineRule="auto"/>
              <w:rPr>
                <w:rFonts w:eastAsia="Times New Roman" w:cstheme="minorHAnsi"/>
                <w:color w:val="000000"/>
                <w:sz w:val="24"/>
                <w:szCs w:val="24"/>
                <w:lang w:eastAsia="tr-TR"/>
              </w:rPr>
            </w:pPr>
            <w:r w:rsidRPr="00D958C7">
              <w:rPr>
                <w:rFonts w:eastAsia="Times New Roman" w:cstheme="minorHAnsi"/>
                <w:color w:val="000000"/>
                <w:sz w:val="24"/>
                <w:szCs w:val="24"/>
                <w:lang w:eastAsia="tr-TR"/>
              </w:rPr>
              <w:t>Katılmıyorum</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60%</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58%</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58%</w:t>
            </w:r>
          </w:p>
        </w:tc>
      </w:tr>
      <w:tr w:rsidR="00B050A8" w:rsidRPr="00D958C7" w:rsidTr="008D13CA">
        <w:trPr>
          <w:trHeight w:val="321"/>
        </w:trPr>
        <w:tc>
          <w:tcPr>
            <w:tcW w:w="1701" w:type="dxa"/>
            <w:shd w:val="clear" w:color="auto" w:fill="auto"/>
            <w:noWrap/>
            <w:vAlign w:val="bottom"/>
            <w:hideMark/>
          </w:tcPr>
          <w:p w:rsidR="00B050A8" w:rsidRPr="00D958C7" w:rsidRDefault="00B050A8" w:rsidP="00E85CA9">
            <w:pPr>
              <w:spacing w:after="0" w:line="240" w:lineRule="auto"/>
              <w:rPr>
                <w:rFonts w:eastAsia="Times New Roman" w:cstheme="minorHAnsi"/>
                <w:color w:val="000000"/>
                <w:sz w:val="24"/>
                <w:szCs w:val="24"/>
                <w:lang w:eastAsia="tr-TR"/>
              </w:rPr>
            </w:pPr>
            <w:r w:rsidRPr="00D958C7">
              <w:rPr>
                <w:rFonts w:eastAsia="Times New Roman" w:cstheme="minorHAnsi"/>
                <w:color w:val="000000"/>
                <w:sz w:val="24"/>
                <w:szCs w:val="24"/>
                <w:lang w:eastAsia="tr-TR"/>
              </w:rPr>
              <w:t>Fikrim yok</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27%</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24%</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25%</w:t>
            </w:r>
          </w:p>
        </w:tc>
      </w:tr>
      <w:tr w:rsidR="00B050A8" w:rsidRPr="00D958C7" w:rsidTr="008D13CA">
        <w:trPr>
          <w:trHeight w:val="321"/>
        </w:trPr>
        <w:tc>
          <w:tcPr>
            <w:tcW w:w="1701" w:type="dxa"/>
            <w:shd w:val="clear" w:color="auto" w:fill="auto"/>
            <w:noWrap/>
            <w:vAlign w:val="bottom"/>
            <w:hideMark/>
          </w:tcPr>
          <w:p w:rsidR="00B050A8" w:rsidRPr="00D958C7" w:rsidRDefault="00B050A8" w:rsidP="00E85CA9">
            <w:pPr>
              <w:spacing w:after="0" w:line="240" w:lineRule="auto"/>
              <w:rPr>
                <w:rFonts w:eastAsia="Times New Roman" w:cstheme="minorHAnsi"/>
                <w:color w:val="000000"/>
                <w:sz w:val="24"/>
                <w:szCs w:val="24"/>
                <w:lang w:eastAsia="tr-TR"/>
              </w:rPr>
            </w:pPr>
            <w:r w:rsidRPr="00D958C7">
              <w:rPr>
                <w:rFonts w:eastAsia="Times New Roman" w:cstheme="minorHAnsi"/>
                <w:color w:val="000000"/>
                <w:sz w:val="24"/>
                <w:szCs w:val="24"/>
                <w:lang w:eastAsia="tr-TR"/>
              </w:rPr>
              <w:t>Kısmen katılıyorum</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10%</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13%</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12%</w:t>
            </w:r>
          </w:p>
        </w:tc>
      </w:tr>
      <w:tr w:rsidR="00B050A8" w:rsidRPr="00D958C7" w:rsidTr="008D13CA">
        <w:trPr>
          <w:trHeight w:val="321"/>
        </w:trPr>
        <w:tc>
          <w:tcPr>
            <w:tcW w:w="1701" w:type="dxa"/>
            <w:shd w:val="clear" w:color="auto" w:fill="auto"/>
            <w:noWrap/>
            <w:vAlign w:val="bottom"/>
            <w:hideMark/>
          </w:tcPr>
          <w:p w:rsidR="00B050A8" w:rsidRPr="00D958C7" w:rsidRDefault="00B050A8" w:rsidP="00E85CA9">
            <w:pPr>
              <w:spacing w:after="0" w:line="240" w:lineRule="auto"/>
              <w:rPr>
                <w:rFonts w:eastAsia="Times New Roman" w:cstheme="minorHAnsi"/>
                <w:color w:val="000000"/>
                <w:sz w:val="24"/>
                <w:szCs w:val="24"/>
                <w:lang w:eastAsia="tr-TR"/>
              </w:rPr>
            </w:pPr>
            <w:r w:rsidRPr="00D958C7">
              <w:rPr>
                <w:rFonts w:eastAsia="Times New Roman" w:cstheme="minorHAnsi"/>
                <w:color w:val="000000"/>
                <w:sz w:val="24"/>
                <w:szCs w:val="24"/>
                <w:lang w:eastAsia="tr-TR"/>
              </w:rPr>
              <w:t>Katılıyorum</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3%</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6%</w:t>
            </w:r>
          </w:p>
        </w:tc>
        <w:tc>
          <w:tcPr>
            <w:tcW w:w="1701" w:type="dxa"/>
            <w:shd w:val="clear" w:color="auto" w:fill="auto"/>
            <w:noWrap/>
            <w:vAlign w:val="center"/>
            <w:hideMark/>
          </w:tcPr>
          <w:p w:rsidR="00B050A8" w:rsidRPr="00BF69C6" w:rsidRDefault="00B050A8" w:rsidP="00E85CA9">
            <w:pPr>
              <w:spacing w:after="0"/>
              <w:jc w:val="right"/>
              <w:rPr>
                <w:rFonts w:cstheme="minorHAnsi"/>
                <w:color w:val="000000"/>
                <w:sz w:val="24"/>
                <w:szCs w:val="24"/>
              </w:rPr>
            </w:pPr>
            <w:r w:rsidRPr="00BF69C6">
              <w:rPr>
                <w:rFonts w:cstheme="minorHAnsi"/>
                <w:color w:val="000000"/>
                <w:sz w:val="24"/>
                <w:szCs w:val="24"/>
              </w:rPr>
              <w:t>5%</w:t>
            </w:r>
          </w:p>
        </w:tc>
      </w:tr>
      <w:tr w:rsidR="00B050A8" w:rsidRPr="00D958C7" w:rsidTr="008D13CA">
        <w:trPr>
          <w:trHeight w:val="321"/>
        </w:trPr>
        <w:tc>
          <w:tcPr>
            <w:tcW w:w="1701" w:type="dxa"/>
            <w:shd w:val="clear" w:color="DCE6F1" w:fill="DCE6F1"/>
            <w:noWrap/>
            <w:vAlign w:val="bottom"/>
            <w:hideMark/>
          </w:tcPr>
          <w:p w:rsidR="00B050A8" w:rsidRPr="00D958C7" w:rsidRDefault="00B050A8" w:rsidP="00E85CA9">
            <w:pPr>
              <w:spacing w:after="0" w:line="240" w:lineRule="auto"/>
              <w:rPr>
                <w:rFonts w:eastAsia="Times New Roman" w:cstheme="minorHAnsi"/>
                <w:b/>
                <w:bCs/>
                <w:color w:val="000000"/>
                <w:sz w:val="24"/>
                <w:szCs w:val="24"/>
                <w:lang w:eastAsia="tr-TR"/>
              </w:rPr>
            </w:pPr>
            <w:r w:rsidRPr="00D958C7">
              <w:rPr>
                <w:rFonts w:eastAsia="Times New Roman" w:cstheme="minorHAnsi"/>
                <w:b/>
                <w:bCs/>
                <w:color w:val="000000"/>
                <w:sz w:val="24"/>
                <w:szCs w:val="24"/>
                <w:lang w:eastAsia="tr-TR"/>
              </w:rPr>
              <w:t>Genel Toplam</w:t>
            </w:r>
          </w:p>
        </w:tc>
        <w:tc>
          <w:tcPr>
            <w:tcW w:w="1701" w:type="dxa"/>
            <w:shd w:val="clear" w:color="DCE6F1" w:fill="DCE6F1"/>
            <w:noWrap/>
            <w:vAlign w:val="center"/>
            <w:hideMark/>
          </w:tcPr>
          <w:p w:rsidR="00B050A8" w:rsidRPr="00BF69C6" w:rsidRDefault="00B050A8" w:rsidP="00E85CA9">
            <w:pPr>
              <w:spacing w:after="0"/>
              <w:jc w:val="right"/>
              <w:rPr>
                <w:rFonts w:cstheme="minorHAnsi"/>
                <w:b/>
                <w:bCs/>
                <w:color w:val="000000"/>
                <w:sz w:val="24"/>
                <w:szCs w:val="24"/>
              </w:rPr>
            </w:pPr>
            <w:r w:rsidRPr="00BF69C6">
              <w:rPr>
                <w:rFonts w:cstheme="minorHAnsi"/>
                <w:b/>
                <w:bCs/>
                <w:color w:val="000000"/>
                <w:sz w:val="24"/>
                <w:szCs w:val="24"/>
              </w:rPr>
              <w:t>100%</w:t>
            </w:r>
          </w:p>
        </w:tc>
        <w:tc>
          <w:tcPr>
            <w:tcW w:w="1701" w:type="dxa"/>
            <w:shd w:val="clear" w:color="DCE6F1" w:fill="DCE6F1"/>
            <w:noWrap/>
            <w:vAlign w:val="center"/>
            <w:hideMark/>
          </w:tcPr>
          <w:p w:rsidR="00B050A8" w:rsidRPr="00BF69C6" w:rsidRDefault="00B050A8" w:rsidP="00E85CA9">
            <w:pPr>
              <w:spacing w:after="0"/>
              <w:jc w:val="right"/>
              <w:rPr>
                <w:rFonts w:cstheme="minorHAnsi"/>
                <w:b/>
                <w:bCs/>
                <w:color w:val="000000"/>
                <w:sz w:val="24"/>
                <w:szCs w:val="24"/>
              </w:rPr>
            </w:pPr>
            <w:r w:rsidRPr="00BF69C6">
              <w:rPr>
                <w:rFonts w:cstheme="minorHAnsi"/>
                <w:b/>
                <w:bCs/>
                <w:color w:val="000000"/>
                <w:sz w:val="24"/>
                <w:szCs w:val="24"/>
              </w:rPr>
              <w:t>100%</w:t>
            </w:r>
          </w:p>
        </w:tc>
        <w:tc>
          <w:tcPr>
            <w:tcW w:w="1701" w:type="dxa"/>
            <w:shd w:val="clear" w:color="DCE6F1" w:fill="DCE6F1"/>
            <w:noWrap/>
            <w:vAlign w:val="center"/>
            <w:hideMark/>
          </w:tcPr>
          <w:p w:rsidR="00B050A8" w:rsidRPr="00BF69C6" w:rsidRDefault="00B050A8" w:rsidP="00E85CA9">
            <w:pPr>
              <w:spacing w:after="0"/>
              <w:jc w:val="right"/>
              <w:rPr>
                <w:rFonts w:cstheme="minorHAnsi"/>
                <w:b/>
                <w:bCs/>
                <w:color w:val="000000"/>
                <w:sz w:val="24"/>
                <w:szCs w:val="24"/>
              </w:rPr>
            </w:pPr>
            <w:r w:rsidRPr="00BF69C6">
              <w:rPr>
                <w:rFonts w:cstheme="minorHAnsi"/>
                <w:b/>
                <w:bCs/>
                <w:color w:val="000000"/>
                <w:sz w:val="24"/>
                <w:szCs w:val="24"/>
              </w:rPr>
              <w:t>100%</w:t>
            </w:r>
          </w:p>
        </w:tc>
      </w:tr>
    </w:tbl>
    <w:p w:rsidR="00B050A8" w:rsidRPr="00BF69C6" w:rsidRDefault="00B050A8" w:rsidP="00B050A8">
      <w:pPr>
        <w:rPr>
          <w:rFonts w:cstheme="minorHAnsi"/>
          <w:sz w:val="24"/>
          <w:szCs w:val="24"/>
        </w:rPr>
      </w:pPr>
    </w:p>
    <w:p w:rsidR="00B050A8" w:rsidRPr="00BF69C6" w:rsidRDefault="00B050A8" w:rsidP="00A15D79">
      <w:pPr>
        <w:pStyle w:val="Balk3"/>
      </w:pPr>
      <w:bookmarkStart w:id="23" w:name="_Toc497350267"/>
      <w:r w:rsidRPr="00BF69C6">
        <w:lastRenderedPageBreak/>
        <w:t>Sağlık Emekçileri Piyasalaşmayı Olumsuz Buluyor</w:t>
      </w:r>
      <w:bookmarkEnd w:id="23"/>
    </w:p>
    <w:p w:rsidR="00B050A8" w:rsidRDefault="00B050A8" w:rsidP="00B050A8">
      <w:pPr>
        <w:jc w:val="both"/>
        <w:rPr>
          <w:rFonts w:cstheme="minorHAnsi"/>
          <w:sz w:val="24"/>
          <w:szCs w:val="24"/>
        </w:rPr>
      </w:pPr>
      <w:r w:rsidRPr="00BF69C6">
        <w:rPr>
          <w:rFonts w:cstheme="minorHAnsi"/>
          <w:sz w:val="24"/>
          <w:szCs w:val="24"/>
        </w:rPr>
        <w:t>Sağlık emekçileri, şehir hastanesi uygulaması kapsamında sağlık hizmetlerinin piyasalaşmasını ve rekabet koşullarına sunulmasını olumsuz bulmaktadır. Sağlık hizmetinin piyasa rekabetine sunulmasının açık bir olumsuz uygulama olduğu ve sonuçlarının geri dönülemez şekilde toplum sağlığını tehdit edeceği öngörülmelidir. Sağlık hizmetinin doğrudan yaşam hakkı ile ilgili olması nedeniyle piyasa rekabetine sunulmasının etik olmayan uygulamaları beraberinde getireceği de öngörülmelidir. Bu kapsamda araştırma katılımcılarının % 66’i “Sağlık hizmetinin piyasa rekabetine sunulması OLUMLU bir gelişmedir.” cümlesine “Katılmıyorum” derken % 10’u “Kısmen Katılıyorum” ve % 5’i de “Katılıyorum” beyanında bulunmuştur. Katılımcıların % 19’u ise bu konuda “fikrim yok” beyanında bulunmuştur.</w:t>
      </w:r>
    </w:p>
    <w:p w:rsidR="008D13CA" w:rsidRPr="00BF69C6" w:rsidRDefault="008D13CA" w:rsidP="008D13CA">
      <w:pPr>
        <w:pStyle w:val="Tablolar"/>
        <w:ind w:firstLine="708"/>
      </w:pPr>
      <w:bookmarkStart w:id="24" w:name="_Toc498667973"/>
      <w:r>
        <w:t>Tablo 8</w:t>
      </w:r>
      <w:r w:rsidRPr="00BF69C6">
        <w:t xml:space="preserve">: </w:t>
      </w:r>
      <w:r w:rsidR="000112A8">
        <w:t>Sağlık Hizmetinin Piyasalaşması Olumlu Mudur?</w:t>
      </w:r>
      <w:bookmarkEnd w:id="24"/>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B050A8" w:rsidRPr="00E227F5" w:rsidTr="008D13CA">
        <w:trPr>
          <w:trHeight w:val="255"/>
        </w:trPr>
        <w:tc>
          <w:tcPr>
            <w:tcW w:w="1701" w:type="dxa"/>
            <w:shd w:val="clear" w:color="DCE6F1" w:fill="DCE6F1"/>
            <w:noWrap/>
            <w:vAlign w:val="bottom"/>
            <w:hideMark/>
          </w:tcPr>
          <w:p w:rsidR="00B050A8" w:rsidRPr="00E227F5" w:rsidRDefault="00B050A8" w:rsidP="008D13CA">
            <w:pPr>
              <w:spacing w:after="0" w:line="240" w:lineRule="auto"/>
              <w:rPr>
                <w:rFonts w:eastAsia="Times New Roman" w:cstheme="minorHAnsi"/>
                <w:b/>
                <w:bCs/>
                <w:color w:val="000000"/>
                <w:sz w:val="24"/>
                <w:szCs w:val="24"/>
                <w:lang w:eastAsia="tr-TR"/>
              </w:rPr>
            </w:pPr>
          </w:p>
        </w:tc>
        <w:tc>
          <w:tcPr>
            <w:tcW w:w="1701" w:type="dxa"/>
            <w:shd w:val="clear" w:color="DCE6F1" w:fill="DCE6F1"/>
            <w:noWrap/>
            <w:vAlign w:val="bottom"/>
            <w:hideMark/>
          </w:tcPr>
          <w:p w:rsidR="00B050A8" w:rsidRPr="00E227F5" w:rsidRDefault="00B050A8" w:rsidP="008D13CA">
            <w:pPr>
              <w:spacing w:after="0" w:line="240" w:lineRule="auto"/>
              <w:jc w:val="center"/>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Erkek</w:t>
            </w:r>
          </w:p>
        </w:tc>
        <w:tc>
          <w:tcPr>
            <w:tcW w:w="1701" w:type="dxa"/>
            <w:shd w:val="clear" w:color="DCE6F1" w:fill="DCE6F1"/>
            <w:noWrap/>
            <w:vAlign w:val="bottom"/>
            <w:hideMark/>
          </w:tcPr>
          <w:p w:rsidR="00B050A8" w:rsidRPr="00E227F5" w:rsidRDefault="00B050A8" w:rsidP="008D13CA">
            <w:pPr>
              <w:spacing w:after="0" w:line="240" w:lineRule="auto"/>
              <w:jc w:val="center"/>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Kadın</w:t>
            </w:r>
          </w:p>
        </w:tc>
        <w:tc>
          <w:tcPr>
            <w:tcW w:w="1701" w:type="dxa"/>
            <w:shd w:val="clear" w:color="DCE6F1" w:fill="DCE6F1"/>
            <w:noWrap/>
            <w:vAlign w:val="bottom"/>
            <w:hideMark/>
          </w:tcPr>
          <w:p w:rsidR="00B050A8" w:rsidRPr="00E227F5" w:rsidRDefault="00B050A8" w:rsidP="008D13CA">
            <w:pPr>
              <w:spacing w:after="0" w:line="240" w:lineRule="auto"/>
              <w:jc w:val="center"/>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Genel Toplam</w:t>
            </w:r>
          </w:p>
        </w:tc>
      </w:tr>
      <w:tr w:rsidR="00B050A8" w:rsidRPr="00E227F5" w:rsidTr="008D13CA">
        <w:trPr>
          <w:trHeight w:val="255"/>
        </w:trPr>
        <w:tc>
          <w:tcPr>
            <w:tcW w:w="1701" w:type="dxa"/>
            <w:shd w:val="clear" w:color="auto" w:fill="auto"/>
            <w:noWrap/>
            <w:vAlign w:val="bottom"/>
            <w:hideMark/>
          </w:tcPr>
          <w:p w:rsidR="00B050A8" w:rsidRPr="00E227F5" w:rsidRDefault="00B050A8" w:rsidP="00E85CA9">
            <w:pPr>
              <w:spacing w:after="0" w:line="240" w:lineRule="auto"/>
              <w:rPr>
                <w:rFonts w:eastAsia="Times New Roman" w:cstheme="minorHAnsi"/>
                <w:color w:val="000000"/>
                <w:sz w:val="24"/>
                <w:szCs w:val="24"/>
                <w:lang w:eastAsia="tr-TR"/>
              </w:rPr>
            </w:pPr>
            <w:r w:rsidRPr="00E227F5">
              <w:rPr>
                <w:rFonts w:eastAsia="Times New Roman" w:cstheme="minorHAnsi"/>
                <w:color w:val="000000"/>
                <w:sz w:val="24"/>
                <w:szCs w:val="24"/>
                <w:lang w:eastAsia="tr-TR"/>
              </w:rPr>
              <w:t>Katılmıyorum</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62%</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68%</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66%</w:t>
            </w:r>
          </w:p>
        </w:tc>
      </w:tr>
      <w:tr w:rsidR="00B050A8" w:rsidRPr="00E227F5" w:rsidTr="008D13CA">
        <w:trPr>
          <w:trHeight w:val="255"/>
        </w:trPr>
        <w:tc>
          <w:tcPr>
            <w:tcW w:w="1701" w:type="dxa"/>
            <w:shd w:val="clear" w:color="auto" w:fill="auto"/>
            <w:noWrap/>
            <w:vAlign w:val="bottom"/>
            <w:hideMark/>
          </w:tcPr>
          <w:p w:rsidR="00B050A8" w:rsidRPr="00E227F5" w:rsidRDefault="00B050A8" w:rsidP="00E85CA9">
            <w:pPr>
              <w:spacing w:after="0" w:line="240" w:lineRule="auto"/>
              <w:rPr>
                <w:rFonts w:eastAsia="Times New Roman" w:cstheme="minorHAnsi"/>
                <w:color w:val="000000"/>
                <w:sz w:val="24"/>
                <w:szCs w:val="24"/>
                <w:lang w:eastAsia="tr-TR"/>
              </w:rPr>
            </w:pPr>
            <w:r w:rsidRPr="00E227F5">
              <w:rPr>
                <w:rFonts w:eastAsia="Times New Roman" w:cstheme="minorHAnsi"/>
                <w:color w:val="000000"/>
                <w:sz w:val="24"/>
                <w:szCs w:val="24"/>
                <w:lang w:eastAsia="tr-TR"/>
              </w:rPr>
              <w:t>Fikrim yok</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23%</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17%</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19%</w:t>
            </w:r>
          </w:p>
        </w:tc>
      </w:tr>
      <w:tr w:rsidR="00B050A8" w:rsidRPr="00E227F5" w:rsidTr="008D13CA">
        <w:trPr>
          <w:trHeight w:val="255"/>
        </w:trPr>
        <w:tc>
          <w:tcPr>
            <w:tcW w:w="1701" w:type="dxa"/>
            <w:shd w:val="clear" w:color="auto" w:fill="auto"/>
            <w:noWrap/>
            <w:vAlign w:val="bottom"/>
            <w:hideMark/>
          </w:tcPr>
          <w:p w:rsidR="00B050A8" w:rsidRPr="00E227F5" w:rsidRDefault="00B050A8" w:rsidP="00E85CA9">
            <w:pPr>
              <w:spacing w:after="0" w:line="240" w:lineRule="auto"/>
              <w:rPr>
                <w:rFonts w:eastAsia="Times New Roman" w:cstheme="minorHAnsi"/>
                <w:color w:val="000000"/>
                <w:sz w:val="24"/>
                <w:szCs w:val="24"/>
                <w:lang w:eastAsia="tr-TR"/>
              </w:rPr>
            </w:pPr>
            <w:r w:rsidRPr="00E227F5">
              <w:rPr>
                <w:rFonts w:eastAsia="Times New Roman" w:cstheme="minorHAnsi"/>
                <w:color w:val="000000"/>
                <w:sz w:val="24"/>
                <w:szCs w:val="24"/>
                <w:lang w:eastAsia="tr-TR"/>
              </w:rPr>
              <w:t>Kısmen katılıyorum</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10%</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10%</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10%</w:t>
            </w:r>
          </w:p>
        </w:tc>
      </w:tr>
      <w:tr w:rsidR="00B050A8" w:rsidRPr="00E227F5" w:rsidTr="008D13CA">
        <w:trPr>
          <w:trHeight w:val="255"/>
        </w:trPr>
        <w:tc>
          <w:tcPr>
            <w:tcW w:w="1701" w:type="dxa"/>
            <w:shd w:val="clear" w:color="auto" w:fill="auto"/>
            <w:noWrap/>
            <w:vAlign w:val="bottom"/>
            <w:hideMark/>
          </w:tcPr>
          <w:p w:rsidR="00B050A8" w:rsidRPr="00E227F5" w:rsidRDefault="00B050A8" w:rsidP="00E85CA9">
            <w:pPr>
              <w:spacing w:after="0" w:line="240" w:lineRule="auto"/>
              <w:rPr>
                <w:rFonts w:eastAsia="Times New Roman" w:cstheme="minorHAnsi"/>
                <w:color w:val="000000"/>
                <w:sz w:val="24"/>
                <w:szCs w:val="24"/>
                <w:lang w:eastAsia="tr-TR"/>
              </w:rPr>
            </w:pPr>
            <w:r w:rsidRPr="00E227F5">
              <w:rPr>
                <w:rFonts w:eastAsia="Times New Roman" w:cstheme="minorHAnsi"/>
                <w:color w:val="000000"/>
                <w:sz w:val="24"/>
                <w:szCs w:val="24"/>
                <w:lang w:eastAsia="tr-TR"/>
              </w:rPr>
              <w:t>Katılıyorum</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5%</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5%</w:t>
            </w:r>
          </w:p>
        </w:tc>
        <w:tc>
          <w:tcPr>
            <w:tcW w:w="1701" w:type="dxa"/>
            <w:shd w:val="clear" w:color="auto" w:fill="auto"/>
            <w:noWrap/>
            <w:vAlign w:val="center"/>
            <w:hideMark/>
          </w:tcPr>
          <w:p w:rsidR="00B050A8" w:rsidRPr="00E227F5" w:rsidRDefault="00B050A8" w:rsidP="008D13CA">
            <w:pPr>
              <w:spacing w:after="0" w:line="240" w:lineRule="auto"/>
              <w:jc w:val="right"/>
              <w:rPr>
                <w:rFonts w:eastAsia="Times New Roman" w:cstheme="minorHAnsi"/>
                <w:color w:val="000000"/>
                <w:sz w:val="24"/>
                <w:szCs w:val="24"/>
                <w:lang w:eastAsia="tr-TR"/>
              </w:rPr>
            </w:pPr>
            <w:r w:rsidRPr="00E227F5">
              <w:rPr>
                <w:rFonts w:eastAsia="Times New Roman" w:cstheme="minorHAnsi"/>
                <w:color w:val="000000"/>
                <w:sz w:val="24"/>
                <w:szCs w:val="24"/>
                <w:lang w:eastAsia="tr-TR"/>
              </w:rPr>
              <w:t>5%</w:t>
            </w:r>
          </w:p>
        </w:tc>
      </w:tr>
      <w:tr w:rsidR="00B050A8" w:rsidRPr="00E227F5" w:rsidTr="008D13CA">
        <w:trPr>
          <w:trHeight w:val="255"/>
        </w:trPr>
        <w:tc>
          <w:tcPr>
            <w:tcW w:w="1701" w:type="dxa"/>
            <w:shd w:val="clear" w:color="DCE6F1" w:fill="DCE6F1"/>
            <w:noWrap/>
            <w:vAlign w:val="bottom"/>
            <w:hideMark/>
          </w:tcPr>
          <w:p w:rsidR="00B050A8" w:rsidRPr="00E227F5" w:rsidRDefault="00B050A8" w:rsidP="00E85CA9">
            <w:pPr>
              <w:spacing w:after="0" w:line="240" w:lineRule="auto"/>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Genel Toplam</w:t>
            </w:r>
          </w:p>
        </w:tc>
        <w:tc>
          <w:tcPr>
            <w:tcW w:w="1701" w:type="dxa"/>
            <w:shd w:val="clear" w:color="DCE6F1" w:fill="DCE6F1"/>
            <w:noWrap/>
            <w:vAlign w:val="center"/>
            <w:hideMark/>
          </w:tcPr>
          <w:p w:rsidR="00B050A8" w:rsidRPr="00E227F5" w:rsidRDefault="00B050A8" w:rsidP="008D13CA">
            <w:pPr>
              <w:spacing w:after="0" w:line="240" w:lineRule="auto"/>
              <w:jc w:val="right"/>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100%</w:t>
            </w:r>
          </w:p>
        </w:tc>
        <w:tc>
          <w:tcPr>
            <w:tcW w:w="1701" w:type="dxa"/>
            <w:shd w:val="clear" w:color="DCE6F1" w:fill="DCE6F1"/>
            <w:noWrap/>
            <w:vAlign w:val="center"/>
            <w:hideMark/>
          </w:tcPr>
          <w:p w:rsidR="00B050A8" w:rsidRPr="00E227F5" w:rsidRDefault="00B050A8" w:rsidP="008D13CA">
            <w:pPr>
              <w:spacing w:after="0" w:line="240" w:lineRule="auto"/>
              <w:jc w:val="right"/>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100%</w:t>
            </w:r>
          </w:p>
        </w:tc>
        <w:tc>
          <w:tcPr>
            <w:tcW w:w="1701" w:type="dxa"/>
            <w:shd w:val="clear" w:color="DCE6F1" w:fill="DCE6F1"/>
            <w:noWrap/>
            <w:vAlign w:val="center"/>
            <w:hideMark/>
          </w:tcPr>
          <w:p w:rsidR="00B050A8" w:rsidRPr="00E227F5" w:rsidRDefault="00B050A8" w:rsidP="008D13CA">
            <w:pPr>
              <w:spacing w:after="0" w:line="240" w:lineRule="auto"/>
              <w:jc w:val="right"/>
              <w:rPr>
                <w:rFonts w:eastAsia="Times New Roman" w:cstheme="minorHAnsi"/>
                <w:b/>
                <w:bCs/>
                <w:color w:val="000000"/>
                <w:sz w:val="24"/>
                <w:szCs w:val="24"/>
                <w:lang w:eastAsia="tr-TR"/>
              </w:rPr>
            </w:pPr>
            <w:r w:rsidRPr="00E227F5">
              <w:rPr>
                <w:rFonts w:eastAsia="Times New Roman" w:cstheme="minorHAnsi"/>
                <w:b/>
                <w:bCs/>
                <w:color w:val="000000"/>
                <w:sz w:val="24"/>
                <w:szCs w:val="24"/>
                <w:lang w:eastAsia="tr-TR"/>
              </w:rPr>
              <w:t>100%</w:t>
            </w:r>
          </w:p>
        </w:tc>
      </w:tr>
    </w:tbl>
    <w:p w:rsidR="00B050A8" w:rsidRPr="00BF69C6" w:rsidRDefault="00B050A8" w:rsidP="00B050A8">
      <w:pPr>
        <w:rPr>
          <w:rFonts w:eastAsiaTheme="majorEastAsia" w:cstheme="minorHAnsi"/>
          <w:color w:val="4F81BD" w:themeColor="accent1"/>
          <w:sz w:val="24"/>
          <w:szCs w:val="24"/>
        </w:rPr>
      </w:pPr>
    </w:p>
    <w:p w:rsidR="00D055FB" w:rsidRPr="00BF69C6" w:rsidRDefault="00D055FB" w:rsidP="00A15D79">
      <w:pPr>
        <w:pStyle w:val="Balk3"/>
      </w:pPr>
      <w:bookmarkStart w:id="25" w:name="_Toc497350268"/>
      <w:r w:rsidRPr="00BF69C6">
        <w:t>Şehir Hastaneleri Uygulaması Bir Tür Özelleştirmedir</w:t>
      </w:r>
      <w:bookmarkEnd w:id="25"/>
      <w:r w:rsidRPr="00BF69C6">
        <w:t xml:space="preserve"> </w:t>
      </w:r>
    </w:p>
    <w:p w:rsidR="00A44E53" w:rsidRDefault="00A44E53" w:rsidP="00A44E53">
      <w:pPr>
        <w:jc w:val="both"/>
        <w:rPr>
          <w:rFonts w:cstheme="minorHAnsi"/>
          <w:sz w:val="24"/>
          <w:szCs w:val="24"/>
        </w:rPr>
      </w:pPr>
      <w:r w:rsidRPr="00BF69C6">
        <w:rPr>
          <w:rFonts w:cstheme="minorHAnsi"/>
          <w:sz w:val="24"/>
          <w:szCs w:val="24"/>
        </w:rPr>
        <w:t xml:space="preserve">Sağlık emekçileri, </w:t>
      </w:r>
      <w:r w:rsidR="002D0CDA" w:rsidRPr="00BF69C6">
        <w:rPr>
          <w:rFonts w:cstheme="minorHAnsi"/>
          <w:sz w:val="24"/>
          <w:szCs w:val="24"/>
        </w:rPr>
        <w:t xml:space="preserve">ŞHU’nun </w:t>
      </w:r>
      <w:r w:rsidR="00C634F1" w:rsidRPr="00BF69C6">
        <w:rPr>
          <w:rFonts w:cstheme="minorHAnsi"/>
          <w:sz w:val="24"/>
          <w:szCs w:val="24"/>
        </w:rPr>
        <w:t>“Sağlıkta özelleştirme uygulaması</w:t>
      </w:r>
      <w:r w:rsidR="002D0CDA" w:rsidRPr="00BF69C6">
        <w:rPr>
          <w:rFonts w:cstheme="minorHAnsi"/>
          <w:sz w:val="24"/>
          <w:szCs w:val="24"/>
        </w:rPr>
        <w:t xml:space="preserve">” olduğunu ifade etmektedir. </w:t>
      </w:r>
      <w:r w:rsidRPr="00BF69C6">
        <w:rPr>
          <w:rFonts w:cstheme="minorHAnsi"/>
          <w:sz w:val="24"/>
          <w:szCs w:val="24"/>
        </w:rPr>
        <w:t xml:space="preserve">Bu kapsamda araştırma katılımcılarının % </w:t>
      </w:r>
      <w:r w:rsidR="00474028" w:rsidRPr="00BF69C6">
        <w:rPr>
          <w:rFonts w:cstheme="minorHAnsi"/>
          <w:sz w:val="24"/>
          <w:szCs w:val="24"/>
        </w:rPr>
        <w:t>48</w:t>
      </w:r>
      <w:r w:rsidRPr="00BF69C6">
        <w:rPr>
          <w:rFonts w:cstheme="minorHAnsi"/>
          <w:sz w:val="24"/>
          <w:szCs w:val="24"/>
        </w:rPr>
        <w:t xml:space="preserve">’i </w:t>
      </w:r>
      <w:r w:rsidR="00474028" w:rsidRPr="00BF69C6">
        <w:rPr>
          <w:rFonts w:cstheme="minorHAnsi"/>
          <w:sz w:val="24"/>
          <w:szCs w:val="24"/>
        </w:rPr>
        <w:t xml:space="preserve">bu uygulamayı </w:t>
      </w:r>
      <w:r w:rsidRPr="00BF69C6">
        <w:rPr>
          <w:rFonts w:cstheme="minorHAnsi"/>
          <w:sz w:val="24"/>
          <w:szCs w:val="24"/>
        </w:rPr>
        <w:t>“</w:t>
      </w:r>
      <w:r w:rsidR="00474028" w:rsidRPr="00BF69C6">
        <w:rPr>
          <w:rFonts w:cstheme="minorHAnsi"/>
          <w:sz w:val="24"/>
          <w:szCs w:val="24"/>
        </w:rPr>
        <w:t>Sağlıkta özelleştirme uygulaması olarak düşünüyorum</w:t>
      </w:r>
      <w:r w:rsidRPr="00BF69C6">
        <w:rPr>
          <w:rFonts w:cstheme="minorHAnsi"/>
          <w:sz w:val="24"/>
          <w:szCs w:val="24"/>
        </w:rPr>
        <w:t>.” cümlesine “Katılıyorum” derken % 1</w:t>
      </w:r>
      <w:r w:rsidR="00474028" w:rsidRPr="00BF69C6">
        <w:rPr>
          <w:rFonts w:cstheme="minorHAnsi"/>
          <w:sz w:val="24"/>
          <w:szCs w:val="24"/>
        </w:rPr>
        <w:t>4’ü “Kısmen Katılıyorum” ve % 17</w:t>
      </w:r>
      <w:r w:rsidRPr="00BF69C6">
        <w:rPr>
          <w:rFonts w:cstheme="minorHAnsi"/>
          <w:sz w:val="24"/>
          <w:szCs w:val="24"/>
        </w:rPr>
        <w:t xml:space="preserve">’si de “Katılmıyorum” beyanında </w:t>
      </w:r>
      <w:r w:rsidR="00474028" w:rsidRPr="00BF69C6">
        <w:rPr>
          <w:rFonts w:cstheme="minorHAnsi"/>
          <w:sz w:val="24"/>
          <w:szCs w:val="24"/>
        </w:rPr>
        <w:t>bulunmuştur. Katılımcıların % 21</w:t>
      </w:r>
      <w:r w:rsidRPr="00BF69C6">
        <w:rPr>
          <w:rFonts w:cstheme="minorHAnsi"/>
          <w:sz w:val="24"/>
          <w:szCs w:val="24"/>
        </w:rPr>
        <w:t>’</w:t>
      </w:r>
      <w:r w:rsidR="00474028" w:rsidRPr="00BF69C6">
        <w:rPr>
          <w:rFonts w:cstheme="minorHAnsi"/>
          <w:sz w:val="24"/>
          <w:szCs w:val="24"/>
        </w:rPr>
        <w:t>i</w:t>
      </w:r>
      <w:r w:rsidRPr="00BF69C6">
        <w:rPr>
          <w:rFonts w:cstheme="minorHAnsi"/>
          <w:sz w:val="24"/>
          <w:szCs w:val="24"/>
        </w:rPr>
        <w:t xml:space="preserve"> ise bu konuda “fikrim yok” beyanında bulunmuştur.</w:t>
      </w:r>
    </w:p>
    <w:p w:rsidR="008D13CA" w:rsidRPr="00BF69C6" w:rsidRDefault="008D13CA" w:rsidP="008D13CA">
      <w:pPr>
        <w:pStyle w:val="Tablolar"/>
        <w:ind w:firstLine="708"/>
      </w:pPr>
      <w:bookmarkStart w:id="26" w:name="_Toc498667974"/>
      <w:r>
        <w:t xml:space="preserve">Tablo </w:t>
      </w:r>
      <w:r w:rsidR="00E829AA">
        <w:t>9</w:t>
      </w:r>
      <w:r w:rsidRPr="00BF69C6">
        <w:t xml:space="preserve">: </w:t>
      </w:r>
      <w:r w:rsidR="0004610B">
        <w:t>ŞHU Özelleştirmedir</w:t>
      </w:r>
      <w:bookmarkEnd w:id="26"/>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A44E53" w:rsidRPr="00BF69C6" w:rsidTr="008D13CA">
        <w:trPr>
          <w:trHeight w:val="255"/>
        </w:trPr>
        <w:tc>
          <w:tcPr>
            <w:tcW w:w="1701" w:type="dxa"/>
            <w:shd w:val="clear" w:color="DCE6F1" w:fill="DCE6F1"/>
            <w:noWrap/>
            <w:vAlign w:val="bottom"/>
            <w:hideMark/>
          </w:tcPr>
          <w:p w:rsidR="00A44E53" w:rsidRPr="00BF69C6" w:rsidRDefault="00A44E53" w:rsidP="00A44E53">
            <w:pPr>
              <w:spacing w:after="0" w:line="240" w:lineRule="auto"/>
              <w:rPr>
                <w:rFonts w:eastAsia="Times New Roman" w:cstheme="minorHAnsi"/>
                <w:b/>
                <w:bCs/>
                <w:color w:val="000000"/>
                <w:sz w:val="24"/>
                <w:szCs w:val="24"/>
                <w:lang w:eastAsia="tr-TR"/>
              </w:rPr>
            </w:pPr>
          </w:p>
        </w:tc>
        <w:tc>
          <w:tcPr>
            <w:tcW w:w="1701" w:type="dxa"/>
            <w:shd w:val="clear" w:color="DCE6F1" w:fill="DCE6F1"/>
            <w:noWrap/>
            <w:vAlign w:val="bottom"/>
            <w:hideMark/>
          </w:tcPr>
          <w:p w:rsidR="00A44E53" w:rsidRPr="00BF69C6" w:rsidRDefault="00A44E53" w:rsidP="008D13C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Erkek</w:t>
            </w:r>
          </w:p>
        </w:tc>
        <w:tc>
          <w:tcPr>
            <w:tcW w:w="1701" w:type="dxa"/>
            <w:shd w:val="clear" w:color="DCE6F1" w:fill="DCE6F1"/>
            <w:noWrap/>
            <w:vAlign w:val="bottom"/>
            <w:hideMark/>
          </w:tcPr>
          <w:p w:rsidR="00A44E53" w:rsidRPr="00BF69C6" w:rsidRDefault="00A44E53" w:rsidP="008D13C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Kadın</w:t>
            </w:r>
          </w:p>
        </w:tc>
        <w:tc>
          <w:tcPr>
            <w:tcW w:w="1701" w:type="dxa"/>
            <w:shd w:val="clear" w:color="DCE6F1" w:fill="DCE6F1"/>
            <w:noWrap/>
            <w:vAlign w:val="bottom"/>
            <w:hideMark/>
          </w:tcPr>
          <w:p w:rsidR="00A44E53" w:rsidRPr="00BF69C6" w:rsidRDefault="00A44E53" w:rsidP="008D13CA">
            <w:pPr>
              <w:spacing w:after="0" w:line="240" w:lineRule="auto"/>
              <w:jc w:val="center"/>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r>
      <w:tr w:rsidR="00A44E53" w:rsidRPr="00BF69C6" w:rsidTr="008D13CA">
        <w:trPr>
          <w:trHeight w:val="255"/>
        </w:trPr>
        <w:tc>
          <w:tcPr>
            <w:tcW w:w="1701" w:type="dxa"/>
            <w:shd w:val="clear" w:color="auto" w:fill="auto"/>
            <w:noWrap/>
            <w:vAlign w:val="bottom"/>
            <w:hideMark/>
          </w:tcPr>
          <w:p w:rsidR="00A44E53" w:rsidRPr="00BF69C6" w:rsidRDefault="00A44E53" w:rsidP="00A44E53">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Katılıyorum</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51%</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47%</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48%</w:t>
            </w:r>
          </w:p>
        </w:tc>
      </w:tr>
      <w:tr w:rsidR="00A44E53" w:rsidRPr="00BF69C6" w:rsidTr="008D13CA">
        <w:trPr>
          <w:trHeight w:val="255"/>
        </w:trPr>
        <w:tc>
          <w:tcPr>
            <w:tcW w:w="1701" w:type="dxa"/>
            <w:shd w:val="clear" w:color="auto" w:fill="auto"/>
            <w:noWrap/>
            <w:vAlign w:val="bottom"/>
            <w:hideMark/>
          </w:tcPr>
          <w:p w:rsidR="00A44E53" w:rsidRPr="00BF69C6" w:rsidRDefault="00A44E53" w:rsidP="00A44E53">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Fikrim yok</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21%</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21%</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21%</w:t>
            </w:r>
          </w:p>
        </w:tc>
      </w:tr>
      <w:tr w:rsidR="00A44E53" w:rsidRPr="00BF69C6" w:rsidTr="008D13CA">
        <w:trPr>
          <w:trHeight w:val="255"/>
        </w:trPr>
        <w:tc>
          <w:tcPr>
            <w:tcW w:w="1701" w:type="dxa"/>
            <w:shd w:val="clear" w:color="auto" w:fill="auto"/>
            <w:noWrap/>
            <w:vAlign w:val="bottom"/>
            <w:hideMark/>
          </w:tcPr>
          <w:p w:rsidR="00A44E53" w:rsidRPr="00BF69C6" w:rsidRDefault="00A44E53" w:rsidP="00A44E53">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Katılmıyorum</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18%</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16%</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17%</w:t>
            </w:r>
          </w:p>
        </w:tc>
      </w:tr>
      <w:tr w:rsidR="00A44E53" w:rsidRPr="00BF69C6" w:rsidTr="008D13CA">
        <w:trPr>
          <w:trHeight w:val="255"/>
        </w:trPr>
        <w:tc>
          <w:tcPr>
            <w:tcW w:w="1701" w:type="dxa"/>
            <w:shd w:val="clear" w:color="auto" w:fill="auto"/>
            <w:noWrap/>
            <w:vAlign w:val="bottom"/>
            <w:hideMark/>
          </w:tcPr>
          <w:p w:rsidR="00A44E53" w:rsidRPr="00BF69C6" w:rsidRDefault="00A44E53" w:rsidP="00A44E53">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Kısmen katılıyorum</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16%</w:t>
            </w:r>
          </w:p>
        </w:tc>
        <w:tc>
          <w:tcPr>
            <w:tcW w:w="1701" w:type="dxa"/>
            <w:shd w:val="clear" w:color="auto" w:fill="auto"/>
            <w:noWrap/>
            <w:vAlign w:val="center"/>
            <w:hideMark/>
          </w:tcPr>
          <w:p w:rsidR="00A44E53" w:rsidRPr="00BF69C6" w:rsidRDefault="00A44E53" w:rsidP="008D13CA">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14%</w:t>
            </w:r>
          </w:p>
        </w:tc>
      </w:tr>
      <w:tr w:rsidR="00A44E53" w:rsidRPr="00BF69C6" w:rsidTr="008D13CA">
        <w:trPr>
          <w:trHeight w:val="255"/>
        </w:trPr>
        <w:tc>
          <w:tcPr>
            <w:tcW w:w="1701" w:type="dxa"/>
            <w:shd w:val="clear" w:color="DCE6F1" w:fill="DCE6F1"/>
            <w:noWrap/>
            <w:vAlign w:val="bottom"/>
            <w:hideMark/>
          </w:tcPr>
          <w:p w:rsidR="00A44E53" w:rsidRPr="00BF69C6" w:rsidRDefault="00A44E53" w:rsidP="00A44E53">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c>
          <w:tcPr>
            <w:tcW w:w="1701" w:type="dxa"/>
            <w:shd w:val="clear" w:color="DCE6F1" w:fill="DCE6F1"/>
            <w:noWrap/>
            <w:vAlign w:val="center"/>
            <w:hideMark/>
          </w:tcPr>
          <w:p w:rsidR="00A44E53" w:rsidRPr="00BF69C6" w:rsidRDefault="00A44E53" w:rsidP="008D13C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c>
          <w:tcPr>
            <w:tcW w:w="1701" w:type="dxa"/>
            <w:shd w:val="clear" w:color="DCE6F1" w:fill="DCE6F1"/>
            <w:noWrap/>
            <w:vAlign w:val="center"/>
            <w:hideMark/>
          </w:tcPr>
          <w:p w:rsidR="00A44E53" w:rsidRPr="00BF69C6" w:rsidRDefault="00A44E53" w:rsidP="008D13C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c>
          <w:tcPr>
            <w:tcW w:w="1701" w:type="dxa"/>
            <w:shd w:val="clear" w:color="DCE6F1" w:fill="DCE6F1"/>
            <w:noWrap/>
            <w:vAlign w:val="center"/>
            <w:hideMark/>
          </w:tcPr>
          <w:p w:rsidR="00A44E53" w:rsidRPr="00BF69C6" w:rsidRDefault="00A44E53" w:rsidP="008D13CA">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r>
    </w:tbl>
    <w:p w:rsidR="00A44E53" w:rsidRPr="00BF69C6" w:rsidRDefault="00A44E53" w:rsidP="00A44E53">
      <w:pPr>
        <w:rPr>
          <w:rFonts w:cstheme="minorHAnsi"/>
          <w:sz w:val="24"/>
          <w:szCs w:val="24"/>
        </w:rPr>
      </w:pPr>
    </w:p>
    <w:p w:rsidR="00EF5C72" w:rsidRPr="00BF69C6" w:rsidRDefault="00EF5C72" w:rsidP="00A15D79">
      <w:pPr>
        <w:pStyle w:val="Balk3"/>
      </w:pPr>
      <w:bookmarkStart w:id="27" w:name="_Toc497350269"/>
      <w:r w:rsidRPr="00BF69C6">
        <w:t>Yap-Kirala-Devret Sistemi de Özelleştirmedir</w:t>
      </w:r>
      <w:bookmarkEnd w:id="27"/>
    </w:p>
    <w:p w:rsidR="00D055FB" w:rsidRPr="00BF69C6" w:rsidRDefault="00D055FB" w:rsidP="00D055FB">
      <w:pPr>
        <w:jc w:val="both"/>
        <w:rPr>
          <w:rFonts w:cstheme="minorHAnsi"/>
          <w:sz w:val="24"/>
          <w:szCs w:val="24"/>
        </w:rPr>
      </w:pPr>
      <w:r w:rsidRPr="00BF69C6">
        <w:rPr>
          <w:rFonts w:cstheme="minorHAnsi"/>
          <w:sz w:val="24"/>
          <w:szCs w:val="24"/>
        </w:rPr>
        <w:t>Sağlık emekçileri, şehir hastanesi uygulaması kapsamında yap-kirala-devret sisteminin sağlık hizmetlerini</w:t>
      </w:r>
      <w:r w:rsidR="00A44E53" w:rsidRPr="00BF69C6">
        <w:rPr>
          <w:rFonts w:cstheme="minorHAnsi"/>
          <w:sz w:val="24"/>
          <w:szCs w:val="24"/>
        </w:rPr>
        <w:t>,</w:t>
      </w:r>
      <w:r w:rsidRPr="00BF69C6">
        <w:rPr>
          <w:rFonts w:cstheme="minorHAnsi"/>
          <w:sz w:val="24"/>
          <w:szCs w:val="24"/>
        </w:rPr>
        <w:t xml:space="preserve"> 25-30 yıl özelleştirilmesi anlamına geldiğini beyan etmiştir. Bu kapsamda araştırma katılımcılarının % 52’si “Yap-Kirala-Devret sistemi sağlığı 30 yıl özelleştirilmesi </w:t>
      </w:r>
      <w:r w:rsidRPr="00BF69C6">
        <w:rPr>
          <w:rFonts w:cstheme="minorHAnsi"/>
          <w:sz w:val="24"/>
          <w:szCs w:val="24"/>
        </w:rPr>
        <w:lastRenderedPageBreak/>
        <w:t xml:space="preserve">anlamına gelmektedir.” cümlesine “Katılıyorum” derken % 12’si “Kısmen Katılıyorum” ve % 12’si de “Katılmıyorum” beyanında bulunmuştur. </w:t>
      </w:r>
      <w:r w:rsidR="00A154F2" w:rsidRPr="00BF69C6">
        <w:rPr>
          <w:rFonts w:cstheme="minorHAnsi"/>
          <w:sz w:val="24"/>
          <w:szCs w:val="24"/>
        </w:rPr>
        <w:t>Katılımcıların % 24’ü ise bu konuda “fikrim yok” beyanında bulunmuştur.</w:t>
      </w:r>
    </w:p>
    <w:p w:rsidR="00A154F2" w:rsidRPr="00BF69C6" w:rsidRDefault="00E829AA" w:rsidP="00E829AA">
      <w:pPr>
        <w:pStyle w:val="Tablolar"/>
        <w:ind w:firstLine="708"/>
      </w:pPr>
      <w:bookmarkStart w:id="28" w:name="_Toc498667975"/>
      <w:r>
        <w:t xml:space="preserve">Tablo 10: </w:t>
      </w:r>
      <w:r w:rsidR="00A154F2" w:rsidRPr="00BF69C6">
        <w:t>Yap-Kir</w:t>
      </w:r>
      <w:r w:rsidR="000E2BBE">
        <w:t>ala-Devret Sistemi Özelleştirme</w:t>
      </w:r>
      <w:r w:rsidR="00A154F2" w:rsidRPr="00BF69C6">
        <w:t>dir</w:t>
      </w:r>
      <w:bookmarkEnd w:id="28"/>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126"/>
        <w:gridCol w:w="2126"/>
      </w:tblGrid>
      <w:tr w:rsidR="00D055FB" w:rsidRPr="00BF69C6" w:rsidTr="00E829AA">
        <w:trPr>
          <w:trHeight w:val="255"/>
        </w:trPr>
        <w:tc>
          <w:tcPr>
            <w:tcW w:w="2127" w:type="dxa"/>
            <w:shd w:val="clear" w:color="DCE6F1" w:fill="DCE6F1"/>
            <w:noWrap/>
            <w:vAlign w:val="bottom"/>
            <w:hideMark/>
          </w:tcPr>
          <w:p w:rsidR="00D055FB" w:rsidRPr="00BF69C6" w:rsidRDefault="00D055FB" w:rsidP="00D055FB">
            <w:pPr>
              <w:spacing w:after="0" w:line="240" w:lineRule="auto"/>
              <w:rPr>
                <w:rFonts w:eastAsia="Times New Roman" w:cstheme="minorHAnsi"/>
                <w:b/>
                <w:bCs/>
                <w:color w:val="000000"/>
                <w:sz w:val="24"/>
                <w:szCs w:val="24"/>
                <w:lang w:eastAsia="tr-TR"/>
              </w:rPr>
            </w:pPr>
          </w:p>
        </w:tc>
        <w:tc>
          <w:tcPr>
            <w:tcW w:w="2126" w:type="dxa"/>
            <w:shd w:val="clear" w:color="DCE6F1" w:fill="DCE6F1"/>
            <w:noWrap/>
            <w:vAlign w:val="bottom"/>
            <w:hideMark/>
          </w:tcPr>
          <w:p w:rsidR="00D055FB" w:rsidRPr="00BF69C6" w:rsidRDefault="00D055FB" w:rsidP="00D055FB">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Erkek</w:t>
            </w:r>
          </w:p>
        </w:tc>
        <w:tc>
          <w:tcPr>
            <w:tcW w:w="2126" w:type="dxa"/>
            <w:shd w:val="clear" w:color="DCE6F1" w:fill="DCE6F1"/>
            <w:noWrap/>
            <w:vAlign w:val="bottom"/>
            <w:hideMark/>
          </w:tcPr>
          <w:p w:rsidR="00D055FB" w:rsidRPr="00BF69C6" w:rsidRDefault="00D055FB" w:rsidP="00D055FB">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Kadın</w:t>
            </w:r>
          </w:p>
        </w:tc>
        <w:tc>
          <w:tcPr>
            <w:tcW w:w="2126" w:type="dxa"/>
            <w:shd w:val="clear" w:color="DCE6F1" w:fill="DCE6F1"/>
            <w:noWrap/>
            <w:vAlign w:val="bottom"/>
            <w:hideMark/>
          </w:tcPr>
          <w:p w:rsidR="00D055FB" w:rsidRPr="00BF69C6" w:rsidRDefault="00D055FB" w:rsidP="00D055FB">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r>
      <w:tr w:rsidR="00D055FB" w:rsidRPr="00BF69C6" w:rsidTr="00E829AA">
        <w:trPr>
          <w:trHeight w:val="255"/>
        </w:trPr>
        <w:tc>
          <w:tcPr>
            <w:tcW w:w="2127" w:type="dxa"/>
            <w:shd w:val="clear" w:color="auto" w:fill="auto"/>
            <w:noWrap/>
            <w:vAlign w:val="bottom"/>
            <w:hideMark/>
          </w:tcPr>
          <w:p w:rsidR="00D055FB" w:rsidRPr="00BF69C6" w:rsidRDefault="00D055FB" w:rsidP="00D055FB">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Katılıyorum</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51%</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52%</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52%</w:t>
            </w:r>
          </w:p>
        </w:tc>
      </w:tr>
      <w:tr w:rsidR="00D055FB" w:rsidRPr="00BF69C6" w:rsidTr="00E829AA">
        <w:trPr>
          <w:trHeight w:val="255"/>
        </w:trPr>
        <w:tc>
          <w:tcPr>
            <w:tcW w:w="2127" w:type="dxa"/>
            <w:shd w:val="clear" w:color="auto" w:fill="auto"/>
            <w:noWrap/>
            <w:vAlign w:val="bottom"/>
            <w:hideMark/>
          </w:tcPr>
          <w:p w:rsidR="00D055FB" w:rsidRPr="00BF69C6" w:rsidRDefault="00D055FB" w:rsidP="00D055FB">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Fikrim yok</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23%</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24%</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24%</w:t>
            </w:r>
          </w:p>
        </w:tc>
      </w:tr>
      <w:tr w:rsidR="00D055FB" w:rsidRPr="00BF69C6" w:rsidTr="00E829AA">
        <w:trPr>
          <w:trHeight w:val="255"/>
        </w:trPr>
        <w:tc>
          <w:tcPr>
            <w:tcW w:w="2127" w:type="dxa"/>
            <w:shd w:val="clear" w:color="auto" w:fill="auto"/>
            <w:noWrap/>
            <w:vAlign w:val="bottom"/>
            <w:hideMark/>
          </w:tcPr>
          <w:p w:rsidR="00D055FB" w:rsidRPr="00BF69C6" w:rsidRDefault="00D055FB" w:rsidP="00D055FB">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Kısmen katılıyorum</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10%</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13%</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12%</w:t>
            </w:r>
          </w:p>
        </w:tc>
      </w:tr>
      <w:tr w:rsidR="00D055FB" w:rsidRPr="00BF69C6" w:rsidTr="00E829AA">
        <w:trPr>
          <w:trHeight w:val="255"/>
        </w:trPr>
        <w:tc>
          <w:tcPr>
            <w:tcW w:w="2127" w:type="dxa"/>
            <w:shd w:val="clear" w:color="auto" w:fill="auto"/>
            <w:noWrap/>
            <w:vAlign w:val="bottom"/>
            <w:hideMark/>
          </w:tcPr>
          <w:p w:rsidR="00D055FB" w:rsidRPr="00BF69C6" w:rsidRDefault="00D055FB" w:rsidP="00D055FB">
            <w:pPr>
              <w:spacing w:after="0" w:line="240" w:lineRule="auto"/>
              <w:rPr>
                <w:rFonts w:eastAsia="Times New Roman" w:cstheme="minorHAnsi"/>
                <w:color w:val="000000"/>
                <w:sz w:val="24"/>
                <w:szCs w:val="24"/>
                <w:lang w:eastAsia="tr-TR"/>
              </w:rPr>
            </w:pPr>
            <w:r w:rsidRPr="00BF69C6">
              <w:rPr>
                <w:rFonts w:eastAsia="Times New Roman" w:cstheme="minorHAnsi"/>
                <w:color w:val="000000"/>
                <w:sz w:val="24"/>
                <w:szCs w:val="24"/>
                <w:lang w:eastAsia="tr-TR"/>
              </w:rPr>
              <w:t>Katılmıyorum</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15%</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11%</w:t>
            </w:r>
          </w:p>
        </w:tc>
        <w:tc>
          <w:tcPr>
            <w:tcW w:w="2126" w:type="dxa"/>
            <w:shd w:val="clear" w:color="auto" w:fill="auto"/>
            <w:noWrap/>
            <w:vAlign w:val="center"/>
            <w:hideMark/>
          </w:tcPr>
          <w:p w:rsidR="00D055FB" w:rsidRPr="00BF69C6" w:rsidRDefault="00D055FB" w:rsidP="00D055FB">
            <w:pPr>
              <w:spacing w:after="0" w:line="240" w:lineRule="auto"/>
              <w:jc w:val="right"/>
              <w:rPr>
                <w:rFonts w:eastAsia="Times New Roman" w:cstheme="minorHAnsi"/>
                <w:color w:val="000000"/>
                <w:sz w:val="24"/>
                <w:szCs w:val="24"/>
                <w:lang w:eastAsia="tr-TR"/>
              </w:rPr>
            </w:pPr>
            <w:r w:rsidRPr="00BF69C6">
              <w:rPr>
                <w:rFonts w:eastAsia="Times New Roman" w:cstheme="minorHAnsi"/>
                <w:color w:val="000000"/>
                <w:sz w:val="24"/>
                <w:szCs w:val="24"/>
                <w:lang w:eastAsia="tr-TR"/>
              </w:rPr>
              <w:t>12%</w:t>
            </w:r>
          </w:p>
        </w:tc>
      </w:tr>
      <w:tr w:rsidR="00D055FB" w:rsidRPr="00BF69C6" w:rsidTr="00E829AA">
        <w:trPr>
          <w:trHeight w:val="255"/>
        </w:trPr>
        <w:tc>
          <w:tcPr>
            <w:tcW w:w="2127" w:type="dxa"/>
            <w:shd w:val="clear" w:color="DCE6F1" w:fill="DCE6F1"/>
            <w:noWrap/>
            <w:vAlign w:val="bottom"/>
            <w:hideMark/>
          </w:tcPr>
          <w:p w:rsidR="00D055FB" w:rsidRPr="00BF69C6" w:rsidRDefault="00D055FB" w:rsidP="00D055FB">
            <w:pPr>
              <w:spacing w:after="0" w:line="240" w:lineRule="auto"/>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Genel Toplam</w:t>
            </w:r>
          </w:p>
        </w:tc>
        <w:tc>
          <w:tcPr>
            <w:tcW w:w="2126" w:type="dxa"/>
            <w:shd w:val="clear" w:color="DCE6F1" w:fill="DCE6F1"/>
            <w:noWrap/>
            <w:vAlign w:val="center"/>
            <w:hideMark/>
          </w:tcPr>
          <w:p w:rsidR="00D055FB" w:rsidRPr="00BF69C6" w:rsidRDefault="00D055FB" w:rsidP="00D055FB">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c>
          <w:tcPr>
            <w:tcW w:w="2126" w:type="dxa"/>
            <w:shd w:val="clear" w:color="DCE6F1" w:fill="DCE6F1"/>
            <w:noWrap/>
            <w:vAlign w:val="center"/>
            <w:hideMark/>
          </w:tcPr>
          <w:p w:rsidR="00D055FB" w:rsidRPr="00BF69C6" w:rsidRDefault="00D055FB" w:rsidP="00D055FB">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c>
          <w:tcPr>
            <w:tcW w:w="2126" w:type="dxa"/>
            <w:shd w:val="clear" w:color="DCE6F1" w:fill="DCE6F1"/>
            <w:noWrap/>
            <w:vAlign w:val="center"/>
            <w:hideMark/>
          </w:tcPr>
          <w:p w:rsidR="00D055FB" w:rsidRPr="00BF69C6" w:rsidRDefault="00D055FB" w:rsidP="00D055FB">
            <w:pPr>
              <w:spacing w:after="0" w:line="240" w:lineRule="auto"/>
              <w:jc w:val="right"/>
              <w:rPr>
                <w:rFonts w:eastAsia="Times New Roman" w:cstheme="minorHAnsi"/>
                <w:b/>
                <w:bCs/>
                <w:color w:val="000000"/>
                <w:sz w:val="24"/>
                <w:szCs w:val="24"/>
                <w:lang w:eastAsia="tr-TR"/>
              </w:rPr>
            </w:pPr>
            <w:r w:rsidRPr="00BF69C6">
              <w:rPr>
                <w:rFonts w:eastAsia="Times New Roman" w:cstheme="minorHAnsi"/>
                <w:b/>
                <w:bCs/>
                <w:color w:val="000000"/>
                <w:sz w:val="24"/>
                <w:szCs w:val="24"/>
                <w:lang w:eastAsia="tr-TR"/>
              </w:rPr>
              <w:t>100%</w:t>
            </w:r>
          </w:p>
        </w:tc>
      </w:tr>
    </w:tbl>
    <w:p w:rsidR="00EF5C72" w:rsidRPr="00BF69C6" w:rsidRDefault="00EF5C72">
      <w:pPr>
        <w:rPr>
          <w:rFonts w:cstheme="minorHAnsi"/>
          <w:sz w:val="24"/>
          <w:szCs w:val="24"/>
        </w:rPr>
      </w:pPr>
    </w:p>
    <w:p w:rsidR="00EF5C72" w:rsidRPr="00BF69C6" w:rsidRDefault="00EF5C72" w:rsidP="00A15D79">
      <w:pPr>
        <w:pStyle w:val="Balk3"/>
      </w:pPr>
      <w:bookmarkStart w:id="29" w:name="_Toc497350270"/>
      <w:r w:rsidRPr="00BF69C6">
        <w:t xml:space="preserve">ŞHU Özel </w:t>
      </w:r>
      <w:r w:rsidR="001378B3" w:rsidRPr="00BF69C6">
        <w:t>Hastanelere Alan Açma Amaçlıdır</w:t>
      </w:r>
      <w:bookmarkEnd w:id="29"/>
    </w:p>
    <w:p w:rsidR="00EF5C72" w:rsidRDefault="00EF5C72" w:rsidP="00EF5C72">
      <w:pPr>
        <w:jc w:val="both"/>
        <w:rPr>
          <w:rFonts w:cstheme="minorHAnsi"/>
          <w:sz w:val="24"/>
          <w:szCs w:val="24"/>
        </w:rPr>
      </w:pPr>
      <w:r w:rsidRPr="00BF69C6">
        <w:rPr>
          <w:rFonts w:cstheme="minorHAnsi"/>
          <w:sz w:val="24"/>
          <w:szCs w:val="24"/>
        </w:rPr>
        <w:t>Sağlık emekçileri, şehir hastanesi uygulaması kapsamında özel hastanelere alan açıldığını ifade etmektedir.</w:t>
      </w:r>
      <w:r w:rsidR="00611F2B" w:rsidRPr="00BF69C6">
        <w:rPr>
          <w:rFonts w:cstheme="minorHAnsi"/>
          <w:sz w:val="24"/>
          <w:szCs w:val="24"/>
        </w:rPr>
        <w:t xml:space="preserve"> Kapatılan hastane bölgelerine yakın yerlerde çok sayıda özel hastanenin açılacağı öngörülmelidir.</w:t>
      </w:r>
      <w:r w:rsidRPr="00BF69C6">
        <w:rPr>
          <w:rFonts w:cstheme="minorHAnsi"/>
          <w:sz w:val="24"/>
          <w:szCs w:val="24"/>
        </w:rPr>
        <w:t xml:space="preserve"> Bu kapsamda araştırma katılımcılarının % </w:t>
      </w:r>
      <w:r w:rsidR="00611F2B" w:rsidRPr="00BF69C6">
        <w:rPr>
          <w:rFonts w:cstheme="minorHAnsi"/>
          <w:sz w:val="24"/>
          <w:szCs w:val="24"/>
        </w:rPr>
        <w:t>33</w:t>
      </w:r>
      <w:r w:rsidRPr="00BF69C6">
        <w:rPr>
          <w:rFonts w:cstheme="minorHAnsi"/>
          <w:sz w:val="24"/>
          <w:szCs w:val="24"/>
        </w:rPr>
        <w:t>’</w:t>
      </w:r>
      <w:r w:rsidR="00611F2B" w:rsidRPr="00BF69C6">
        <w:rPr>
          <w:rFonts w:cstheme="minorHAnsi"/>
          <w:sz w:val="24"/>
          <w:szCs w:val="24"/>
        </w:rPr>
        <w:t xml:space="preserve">ü “Şehir hastaneleri şehrin diğer bölgelerinde özel hastanelere alan açmak için açılmaktadır.” </w:t>
      </w:r>
      <w:r w:rsidRPr="00BF69C6">
        <w:rPr>
          <w:rFonts w:cstheme="minorHAnsi"/>
          <w:sz w:val="24"/>
          <w:szCs w:val="24"/>
        </w:rPr>
        <w:t>cümlesine “Katılıyorum”</w:t>
      </w:r>
      <w:r w:rsidR="00611F2B" w:rsidRPr="00BF69C6">
        <w:rPr>
          <w:rFonts w:cstheme="minorHAnsi"/>
          <w:sz w:val="24"/>
          <w:szCs w:val="24"/>
        </w:rPr>
        <w:t xml:space="preserve"> derken % 2</w:t>
      </w:r>
      <w:r w:rsidRPr="00BF69C6">
        <w:rPr>
          <w:rFonts w:cstheme="minorHAnsi"/>
          <w:sz w:val="24"/>
          <w:szCs w:val="24"/>
        </w:rPr>
        <w:t>2</w:t>
      </w:r>
      <w:r w:rsidR="00611F2B" w:rsidRPr="00BF69C6">
        <w:rPr>
          <w:rFonts w:cstheme="minorHAnsi"/>
          <w:sz w:val="24"/>
          <w:szCs w:val="24"/>
        </w:rPr>
        <w:t>’si “Kısmen Katılıyorum” ve % 18</w:t>
      </w:r>
      <w:r w:rsidRPr="00BF69C6">
        <w:rPr>
          <w:rFonts w:cstheme="minorHAnsi"/>
          <w:sz w:val="24"/>
          <w:szCs w:val="24"/>
        </w:rPr>
        <w:t>’i de “Katılmıyorum” beyanında bulunmuştur. Katılımcıların % 2</w:t>
      </w:r>
      <w:r w:rsidR="00611F2B" w:rsidRPr="00BF69C6">
        <w:rPr>
          <w:rFonts w:cstheme="minorHAnsi"/>
          <w:sz w:val="24"/>
          <w:szCs w:val="24"/>
        </w:rPr>
        <w:t>7</w:t>
      </w:r>
      <w:r w:rsidRPr="00BF69C6">
        <w:rPr>
          <w:rFonts w:cstheme="minorHAnsi"/>
          <w:sz w:val="24"/>
          <w:szCs w:val="24"/>
        </w:rPr>
        <w:t>’</w:t>
      </w:r>
      <w:r w:rsidR="00611F2B" w:rsidRPr="00BF69C6">
        <w:rPr>
          <w:rFonts w:cstheme="minorHAnsi"/>
          <w:sz w:val="24"/>
          <w:szCs w:val="24"/>
        </w:rPr>
        <w:t>si</w:t>
      </w:r>
      <w:r w:rsidRPr="00BF69C6">
        <w:rPr>
          <w:rFonts w:cstheme="minorHAnsi"/>
          <w:sz w:val="24"/>
          <w:szCs w:val="24"/>
        </w:rPr>
        <w:t xml:space="preserve"> ise bu konuda “fikrim yok” beyanında bulunmuştur.</w:t>
      </w:r>
    </w:p>
    <w:p w:rsidR="00E829AA" w:rsidRPr="00E829AA" w:rsidRDefault="00E829AA" w:rsidP="005029DE">
      <w:pPr>
        <w:pStyle w:val="Tablolar"/>
        <w:ind w:firstLine="708"/>
      </w:pPr>
      <w:bookmarkStart w:id="30" w:name="_Toc498667976"/>
      <w:r>
        <w:t xml:space="preserve">Tablo 11: </w:t>
      </w:r>
      <w:r w:rsidRPr="00E829AA">
        <w:t>Özel Hastanelere Alan Açılmaktadır.</w:t>
      </w:r>
      <w:bookmarkEnd w:id="30"/>
    </w:p>
    <w:tbl>
      <w:tblPr>
        <w:tblW w:w="852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2168"/>
        <w:gridCol w:w="2126"/>
        <w:gridCol w:w="2126"/>
      </w:tblGrid>
      <w:tr w:rsidR="00EF5C72" w:rsidRPr="00BF69C6" w:rsidTr="005029DE">
        <w:trPr>
          <w:trHeight w:val="255"/>
        </w:trPr>
        <w:tc>
          <w:tcPr>
            <w:tcW w:w="2100"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p>
        </w:tc>
        <w:tc>
          <w:tcPr>
            <w:tcW w:w="2168"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Erkek</w:t>
            </w:r>
          </w:p>
        </w:tc>
        <w:tc>
          <w:tcPr>
            <w:tcW w:w="2126"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Kadın</w:t>
            </w:r>
          </w:p>
        </w:tc>
        <w:tc>
          <w:tcPr>
            <w:tcW w:w="2126"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Genel Toplam</w:t>
            </w:r>
          </w:p>
        </w:tc>
      </w:tr>
      <w:tr w:rsidR="00EF5C72" w:rsidRPr="00BF69C6" w:rsidTr="005029DE">
        <w:trPr>
          <w:trHeight w:val="255"/>
        </w:trPr>
        <w:tc>
          <w:tcPr>
            <w:tcW w:w="2100"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Katılıyorum</w:t>
            </w:r>
          </w:p>
        </w:tc>
        <w:tc>
          <w:tcPr>
            <w:tcW w:w="2168"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31%</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34%</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33%</w:t>
            </w:r>
          </w:p>
        </w:tc>
      </w:tr>
      <w:tr w:rsidR="00EF5C72" w:rsidRPr="00BF69C6" w:rsidTr="005029DE">
        <w:trPr>
          <w:trHeight w:val="255"/>
        </w:trPr>
        <w:tc>
          <w:tcPr>
            <w:tcW w:w="2100"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Fikrim yok</w:t>
            </w:r>
          </w:p>
        </w:tc>
        <w:tc>
          <w:tcPr>
            <w:tcW w:w="2168"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27%</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28%</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27%</w:t>
            </w:r>
          </w:p>
        </w:tc>
      </w:tr>
      <w:tr w:rsidR="00EF5C72" w:rsidRPr="00BF69C6" w:rsidTr="005029DE">
        <w:trPr>
          <w:trHeight w:val="255"/>
        </w:trPr>
        <w:tc>
          <w:tcPr>
            <w:tcW w:w="2100"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Kısmen katılıyorum</w:t>
            </w:r>
          </w:p>
        </w:tc>
        <w:tc>
          <w:tcPr>
            <w:tcW w:w="2168"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27%</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19%</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22%</w:t>
            </w:r>
          </w:p>
        </w:tc>
      </w:tr>
      <w:tr w:rsidR="00EF5C72" w:rsidRPr="00BF69C6" w:rsidTr="005029DE">
        <w:trPr>
          <w:trHeight w:val="255"/>
        </w:trPr>
        <w:tc>
          <w:tcPr>
            <w:tcW w:w="2100"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Katılmıyorum</w:t>
            </w:r>
          </w:p>
        </w:tc>
        <w:tc>
          <w:tcPr>
            <w:tcW w:w="2168"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16%</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19%</w:t>
            </w:r>
          </w:p>
        </w:tc>
        <w:tc>
          <w:tcPr>
            <w:tcW w:w="2126" w:type="dxa"/>
            <w:shd w:val="clear" w:color="auto" w:fill="auto"/>
            <w:noWrap/>
            <w:vAlign w:val="bottom"/>
            <w:hideMark/>
          </w:tcPr>
          <w:p w:rsidR="00EF5C72" w:rsidRPr="00EF5C72" w:rsidRDefault="00EF5C72" w:rsidP="00EF5C72">
            <w:pPr>
              <w:spacing w:after="0" w:line="240" w:lineRule="auto"/>
              <w:rPr>
                <w:rFonts w:eastAsia="Times New Roman" w:cstheme="minorHAnsi"/>
                <w:color w:val="000000"/>
                <w:sz w:val="24"/>
                <w:szCs w:val="24"/>
                <w:lang w:eastAsia="tr-TR"/>
              </w:rPr>
            </w:pPr>
            <w:r w:rsidRPr="00EF5C72">
              <w:rPr>
                <w:rFonts w:eastAsia="Times New Roman" w:cstheme="minorHAnsi"/>
                <w:color w:val="000000"/>
                <w:sz w:val="24"/>
                <w:szCs w:val="24"/>
                <w:lang w:eastAsia="tr-TR"/>
              </w:rPr>
              <w:t>18%</w:t>
            </w:r>
          </w:p>
        </w:tc>
      </w:tr>
      <w:tr w:rsidR="00EF5C72" w:rsidRPr="00BF69C6" w:rsidTr="005029DE">
        <w:trPr>
          <w:trHeight w:val="255"/>
        </w:trPr>
        <w:tc>
          <w:tcPr>
            <w:tcW w:w="2100"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Genel Toplam</w:t>
            </w:r>
          </w:p>
        </w:tc>
        <w:tc>
          <w:tcPr>
            <w:tcW w:w="2168"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100%</w:t>
            </w:r>
          </w:p>
        </w:tc>
        <w:tc>
          <w:tcPr>
            <w:tcW w:w="2126"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100%</w:t>
            </w:r>
          </w:p>
        </w:tc>
        <w:tc>
          <w:tcPr>
            <w:tcW w:w="2126" w:type="dxa"/>
            <w:shd w:val="clear" w:color="DCE6F1" w:fill="DCE6F1"/>
            <w:noWrap/>
            <w:vAlign w:val="bottom"/>
            <w:hideMark/>
          </w:tcPr>
          <w:p w:rsidR="00EF5C72" w:rsidRPr="00EF5C72" w:rsidRDefault="00EF5C72" w:rsidP="00EF5C72">
            <w:pPr>
              <w:spacing w:after="0" w:line="240" w:lineRule="auto"/>
              <w:rPr>
                <w:rFonts w:eastAsia="Times New Roman" w:cstheme="minorHAnsi"/>
                <w:b/>
                <w:bCs/>
                <w:color w:val="000000"/>
                <w:sz w:val="24"/>
                <w:szCs w:val="24"/>
                <w:lang w:eastAsia="tr-TR"/>
              </w:rPr>
            </w:pPr>
            <w:r w:rsidRPr="00EF5C72">
              <w:rPr>
                <w:rFonts w:eastAsia="Times New Roman" w:cstheme="minorHAnsi"/>
                <w:b/>
                <w:bCs/>
                <w:color w:val="000000"/>
                <w:sz w:val="24"/>
                <w:szCs w:val="24"/>
                <w:lang w:eastAsia="tr-TR"/>
              </w:rPr>
              <w:t>100%</w:t>
            </w:r>
          </w:p>
        </w:tc>
      </w:tr>
    </w:tbl>
    <w:p w:rsidR="00EF5C72" w:rsidRPr="00BF69C6" w:rsidRDefault="00EF5C72">
      <w:pPr>
        <w:rPr>
          <w:rFonts w:cstheme="minorHAnsi"/>
          <w:sz w:val="24"/>
          <w:szCs w:val="24"/>
        </w:rPr>
      </w:pPr>
    </w:p>
    <w:p w:rsidR="00B050A8" w:rsidRPr="00BF69C6" w:rsidRDefault="00B050A8" w:rsidP="00A15D79">
      <w:pPr>
        <w:pStyle w:val="Balk3"/>
      </w:pPr>
      <w:bookmarkStart w:id="31" w:name="_Toc497350271"/>
      <w:r w:rsidRPr="00BF69C6">
        <w:t>ŞHU Sağlık Çalışanlarının Koşullarını İyileştirmeyecek</w:t>
      </w:r>
      <w:r>
        <w:t>tir</w:t>
      </w:r>
      <w:bookmarkEnd w:id="31"/>
    </w:p>
    <w:p w:rsidR="00B050A8" w:rsidRDefault="00B050A8" w:rsidP="00B050A8">
      <w:pPr>
        <w:jc w:val="both"/>
        <w:rPr>
          <w:rFonts w:cstheme="minorHAnsi"/>
          <w:sz w:val="24"/>
          <w:szCs w:val="24"/>
        </w:rPr>
      </w:pPr>
      <w:r w:rsidRPr="00BF69C6">
        <w:rPr>
          <w:rFonts w:cstheme="minorHAnsi"/>
          <w:sz w:val="24"/>
          <w:szCs w:val="24"/>
        </w:rPr>
        <w:t xml:space="preserve">Sağlık çalışanlarının sağlığı ve çalışma koşullarının olumsuz durumu sağlık alanının önemli gündemlerinden biridir. Sağlıkta şiddet, uzun çalışma saatleri, yoğun iş yükü ve mobing gibi temel sorunların yoğun yaşandığı sağlık alanında ŞHU’nun sağlık emekçilerinin koşularını iyileştiremeyeceği ifade edilmektedir. Bu kapsamda araştırma katılımcılarının % 63’ü  </w:t>
      </w:r>
      <w:r w:rsidRPr="00BF69C6">
        <w:rPr>
          <w:rFonts w:cstheme="minorHAnsi"/>
          <w:b/>
          <w:sz w:val="24"/>
          <w:szCs w:val="24"/>
        </w:rPr>
        <w:t>“ŞHU’nun sağlık çalışanlarının çalışma koşullarını iyileştirecek bir uygulama olacağını düşünüyorum.</w:t>
      </w:r>
      <w:r w:rsidRPr="00BF69C6">
        <w:rPr>
          <w:rFonts w:cstheme="minorHAnsi"/>
          <w:sz w:val="24"/>
          <w:szCs w:val="24"/>
        </w:rPr>
        <w:t>” cümlesine “Katılmıyorum” derken % 11’i “Kısmen Katılıyorum” ve % 5’i de “Katılıyorum” beyanında bulunmuştur. Katılımcıların % 21’i ise bu konuda “fikrim yok” beyanında bulunmuştur</w:t>
      </w:r>
      <w:r w:rsidR="00E829AA">
        <w:rPr>
          <w:rFonts w:cstheme="minorHAnsi"/>
          <w:sz w:val="24"/>
          <w:szCs w:val="24"/>
        </w:rPr>
        <w:t>.</w:t>
      </w:r>
    </w:p>
    <w:p w:rsidR="0089243C" w:rsidRDefault="0089243C" w:rsidP="00B050A8">
      <w:pPr>
        <w:jc w:val="both"/>
        <w:rPr>
          <w:rFonts w:cstheme="minorHAnsi"/>
          <w:sz w:val="24"/>
          <w:szCs w:val="24"/>
        </w:rPr>
      </w:pPr>
    </w:p>
    <w:p w:rsidR="00E829AA" w:rsidRPr="00B60DD0" w:rsidRDefault="00E829AA" w:rsidP="005E22F3">
      <w:pPr>
        <w:pStyle w:val="Grafo"/>
        <w:jc w:val="center"/>
      </w:pPr>
      <w:bookmarkStart w:id="32" w:name="_Toc498667980"/>
      <w:r>
        <w:lastRenderedPageBreak/>
        <w:t>Şekil 2: ŞHU,</w:t>
      </w:r>
      <w:r w:rsidRPr="00B60DD0">
        <w:t xml:space="preserve"> </w:t>
      </w:r>
      <w:r>
        <w:t>Sağlık Çalışanlarının Koşullarını İyileştir</w:t>
      </w:r>
      <w:r w:rsidR="0089243C">
        <w:t>ecektir</w:t>
      </w:r>
      <w:bookmarkEnd w:id="32"/>
    </w:p>
    <w:p w:rsidR="00B050A8" w:rsidRPr="00BF69C6" w:rsidRDefault="00B050A8" w:rsidP="005E22F3">
      <w:pPr>
        <w:jc w:val="center"/>
        <w:rPr>
          <w:rFonts w:cstheme="minorHAnsi"/>
          <w:sz w:val="24"/>
          <w:szCs w:val="24"/>
        </w:rPr>
      </w:pPr>
      <w:r w:rsidRPr="00BF69C6">
        <w:rPr>
          <w:rFonts w:cstheme="minorHAnsi"/>
          <w:noProof/>
          <w:sz w:val="24"/>
          <w:szCs w:val="24"/>
          <w:lang w:eastAsia="tr-TR"/>
        </w:rPr>
        <w:drawing>
          <wp:inline distT="0" distB="0" distL="0" distR="0" wp14:anchorId="270DA5E9" wp14:editId="51A2A539">
            <wp:extent cx="4572000" cy="2490952"/>
            <wp:effectExtent l="0" t="0" r="19050" b="2413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6509" w:rsidRPr="00BF69C6" w:rsidRDefault="00CB6509" w:rsidP="00A15D79">
      <w:pPr>
        <w:pStyle w:val="Balk3"/>
      </w:pPr>
      <w:bookmarkStart w:id="33" w:name="_Toc497350272"/>
      <w:r w:rsidRPr="00BF69C6">
        <w:t>ŞHU Sağlık Çalışanları İçin Güvencesizleşmeyi Arttıracaktır</w:t>
      </w:r>
      <w:bookmarkEnd w:id="33"/>
    </w:p>
    <w:p w:rsidR="002251C4" w:rsidRPr="00BF69C6" w:rsidRDefault="00CB6509" w:rsidP="002251C4">
      <w:pPr>
        <w:jc w:val="both"/>
        <w:rPr>
          <w:rFonts w:cstheme="minorHAnsi"/>
          <w:sz w:val="24"/>
          <w:szCs w:val="24"/>
        </w:rPr>
      </w:pPr>
      <w:r w:rsidRPr="00BF69C6">
        <w:rPr>
          <w:rFonts w:cstheme="minorHAnsi"/>
          <w:sz w:val="24"/>
          <w:szCs w:val="24"/>
        </w:rPr>
        <w:t xml:space="preserve">Güvencesiz istihdam şekilleri kamusal alanda gittikçe yaygınlaşmaktadır. Özellikle sağlık alanında taşeron uygulamasının birçok “asıl işe” sıçramış olması ŞHU kapsamında güvencesizliğin arttırılacağı görüşünü ortaya çıkarmıştır. </w:t>
      </w:r>
      <w:r w:rsidR="002251C4" w:rsidRPr="00BF69C6">
        <w:rPr>
          <w:rFonts w:cstheme="minorHAnsi"/>
          <w:sz w:val="24"/>
          <w:szCs w:val="24"/>
        </w:rPr>
        <w:t xml:space="preserve">Sağlık çalışanların örgütsüz, düşük ücretli, güvencesiz sözleşmeli sağlık “elemanı” konumuna dönüştürülmesi eğilimi </w:t>
      </w:r>
      <w:proofErr w:type="spellStart"/>
      <w:r w:rsidR="002251C4" w:rsidRPr="00BF69C6">
        <w:rPr>
          <w:rFonts w:cstheme="minorHAnsi"/>
          <w:sz w:val="24"/>
          <w:szCs w:val="24"/>
        </w:rPr>
        <w:t>SDP’nin</w:t>
      </w:r>
      <w:proofErr w:type="spellEnd"/>
      <w:r w:rsidR="002251C4" w:rsidRPr="00BF69C6">
        <w:rPr>
          <w:rFonts w:cstheme="minorHAnsi"/>
          <w:sz w:val="24"/>
          <w:szCs w:val="24"/>
        </w:rPr>
        <w:t xml:space="preserve"> temel amaçlarındandır. Bu kapsamda ŞHU’nun bir SDP bileşeni olarak güvencesizliği arttıracağı öngörülebilir. Bu kapsamda araştırma katılımcılarının % 41’i  </w:t>
      </w:r>
      <w:r w:rsidR="002251C4" w:rsidRPr="00BF69C6">
        <w:rPr>
          <w:rFonts w:cstheme="minorHAnsi"/>
          <w:b/>
          <w:sz w:val="24"/>
          <w:szCs w:val="24"/>
        </w:rPr>
        <w:t>“Şehir hastaneleri tüm çalışanları güvencesizleştirme amacıyla açılmaktadır.</w:t>
      </w:r>
      <w:r w:rsidR="002251C4" w:rsidRPr="00BF69C6">
        <w:rPr>
          <w:rFonts w:cstheme="minorHAnsi"/>
          <w:sz w:val="24"/>
          <w:szCs w:val="24"/>
        </w:rPr>
        <w:t>” cümlesine “Katılıyorum” derken % 22’si “Kısmen Katılıyorum” ve % 14’ü de “Katılıyorum” beyanında bulunmuştur. Katılımcıların % 23’ü ise bu konuda “fikrim yok” beyanında bulunmuştur.</w:t>
      </w:r>
    </w:p>
    <w:p w:rsidR="00E829AA" w:rsidRPr="00B60DD0" w:rsidRDefault="00E829AA" w:rsidP="005E22F3">
      <w:pPr>
        <w:pStyle w:val="Grafo"/>
        <w:jc w:val="center"/>
      </w:pPr>
      <w:bookmarkStart w:id="34" w:name="_Toc498667981"/>
      <w:r>
        <w:t>Şekil 3: ŞHU,</w:t>
      </w:r>
      <w:r w:rsidRPr="00B60DD0">
        <w:t xml:space="preserve"> </w:t>
      </w:r>
      <w:r>
        <w:t xml:space="preserve">Güvencesizleşmeyi </w:t>
      </w:r>
      <w:r w:rsidR="0097104A">
        <w:t>Arttıracaktır</w:t>
      </w:r>
      <w:bookmarkEnd w:id="34"/>
    </w:p>
    <w:p w:rsidR="00CB6509" w:rsidRPr="00BF69C6" w:rsidRDefault="00CB6509" w:rsidP="005E22F3">
      <w:pPr>
        <w:jc w:val="center"/>
        <w:rPr>
          <w:rFonts w:cstheme="minorHAnsi"/>
          <w:sz w:val="24"/>
          <w:szCs w:val="24"/>
        </w:rPr>
      </w:pPr>
      <w:r w:rsidRPr="00BF69C6">
        <w:rPr>
          <w:rFonts w:cstheme="minorHAnsi"/>
          <w:noProof/>
          <w:sz w:val="24"/>
          <w:szCs w:val="24"/>
          <w:lang w:eastAsia="tr-TR"/>
        </w:rPr>
        <w:drawing>
          <wp:inline distT="0" distB="0" distL="0" distR="0" wp14:anchorId="67A963C8" wp14:editId="6865D4F5">
            <wp:extent cx="4572000" cy="27432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58C7" w:rsidRPr="00BF69C6" w:rsidRDefault="002251C4" w:rsidP="00A15D79">
      <w:pPr>
        <w:pStyle w:val="Balk3"/>
      </w:pPr>
      <w:bookmarkStart w:id="35" w:name="_Toc497350273"/>
      <w:r w:rsidRPr="00BF69C6">
        <w:lastRenderedPageBreak/>
        <w:t xml:space="preserve">ŞHU “Döner </w:t>
      </w:r>
      <w:r w:rsidRPr="001B5B31">
        <w:t>Sermayeyi</w:t>
      </w:r>
      <w:r w:rsidRPr="00BF69C6">
        <w:t>” Sağlık Çalışanlarına Vermeyecek</w:t>
      </w:r>
      <w:r w:rsidR="00B911BC" w:rsidRPr="00BF69C6">
        <w:t>tir.</w:t>
      </w:r>
      <w:bookmarkEnd w:id="35"/>
    </w:p>
    <w:p w:rsidR="00432F80" w:rsidRPr="00BF69C6" w:rsidRDefault="002251C4" w:rsidP="00432F80">
      <w:pPr>
        <w:jc w:val="both"/>
        <w:rPr>
          <w:rFonts w:eastAsia="Times New Roman" w:cstheme="minorHAnsi"/>
          <w:color w:val="000000"/>
          <w:sz w:val="24"/>
          <w:szCs w:val="24"/>
          <w:lang w:eastAsia="tr-TR"/>
        </w:rPr>
      </w:pPr>
      <w:r w:rsidRPr="00BF69C6">
        <w:rPr>
          <w:rFonts w:cstheme="minorHAnsi"/>
          <w:sz w:val="24"/>
          <w:szCs w:val="24"/>
        </w:rPr>
        <w:t>Sağlık emekçilerinin emeğinin karşılığının bir bölü</w:t>
      </w:r>
      <w:r w:rsidR="00432F80" w:rsidRPr="00BF69C6">
        <w:rPr>
          <w:rFonts w:cstheme="minorHAnsi"/>
          <w:sz w:val="24"/>
          <w:szCs w:val="24"/>
        </w:rPr>
        <w:t>mü ve ücrete ek olarak verilen “döner sermaye” ŞHU’dan olumsuz etkilenecektir. Özellikle şirkete verilecek olan kiranın döner sermayeden karşılanacak olması durumu emekçinin hakkı olan “döner sermaye” riske atmaktadır.  Bu kapsamda araştırma katılımcılarının % 49’u “</w:t>
      </w:r>
      <w:r w:rsidR="00432F80" w:rsidRPr="00BF69C6">
        <w:rPr>
          <w:rFonts w:eastAsia="Times New Roman" w:cstheme="minorHAnsi"/>
          <w:color w:val="000000"/>
          <w:sz w:val="24"/>
          <w:szCs w:val="24"/>
          <w:lang w:eastAsia="tr-TR"/>
        </w:rPr>
        <w:t xml:space="preserve">Şehir hastaneleri uygulamasının personele ödenen döner sermayeyi azaltacağı görüşünü belirtirken % 6’sı döner sermayenin etkilenmeyeceğini, % 3’ü ise artacağını ifade etmiştir. Bu konuda fikri olmayanların oranı % 42 gibi görece yüksek bir orandır. </w:t>
      </w:r>
    </w:p>
    <w:p w:rsidR="00432F80" w:rsidRDefault="00432F80" w:rsidP="00432F80">
      <w:pPr>
        <w:jc w:val="both"/>
        <w:rPr>
          <w:rFonts w:eastAsia="Times New Roman" w:cstheme="minorHAnsi"/>
          <w:b/>
          <w:color w:val="000000"/>
          <w:sz w:val="24"/>
          <w:szCs w:val="24"/>
          <w:lang w:eastAsia="tr-TR"/>
        </w:rPr>
      </w:pPr>
      <w:r w:rsidRPr="00BF69C6">
        <w:rPr>
          <w:rFonts w:eastAsia="Times New Roman" w:cstheme="minorHAnsi"/>
          <w:color w:val="000000"/>
          <w:sz w:val="24"/>
          <w:szCs w:val="24"/>
          <w:lang w:eastAsia="tr-TR"/>
        </w:rPr>
        <w:t>Sağlık emekçileri döner sermayenin ŞHU “ yeniden yapılandırılmasında kullanılmasına” dair; %53 oranında olumsuz görüş belirtmiştir.</w:t>
      </w:r>
      <w:r w:rsidR="003F512D" w:rsidRPr="00BF69C6">
        <w:rPr>
          <w:rFonts w:eastAsia="Times New Roman" w:cstheme="minorHAnsi"/>
          <w:color w:val="000000"/>
          <w:sz w:val="24"/>
          <w:szCs w:val="24"/>
          <w:lang w:eastAsia="tr-TR"/>
        </w:rPr>
        <w:t xml:space="preserve"> </w:t>
      </w:r>
      <w:r w:rsidR="003F512D" w:rsidRPr="00BF69C6">
        <w:rPr>
          <w:rFonts w:eastAsia="Times New Roman" w:cstheme="minorHAnsi"/>
          <w:b/>
          <w:color w:val="000000"/>
          <w:sz w:val="24"/>
          <w:szCs w:val="24"/>
          <w:lang w:eastAsia="tr-TR"/>
        </w:rPr>
        <w:t xml:space="preserve">“Döner sermaye hastanenin yeniden yapılandırılmasında kullanılmalıdır.” </w:t>
      </w:r>
      <w:r w:rsidR="0089243C">
        <w:rPr>
          <w:rFonts w:eastAsia="Times New Roman" w:cstheme="minorHAnsi"/>
          <w:b/>
          <w:color w:val="000000"/>
          <w:sz w:val="24"/>
          <w:szCs w:val="24"/>
          <w:lang w:eastAsia="tr-TR"/>
        </w:rPr>
        <w:t xml:space="preserve">Cümlesine </w:t>
      </w:r>
      <w:r w:rsidR="003F512D" w:rsidRPr="00BF69C6">
        <w:rPr>
          <w:rFonts w:eastAsia="Times New Roman" w:cstheme="minorHAnsi"/>
          <w:b/>
          <w:color w:val="000000"/>
          <w:sz w:val="24"/>
          <w:szCs w:val="24"/>
          <w:lang w:eastAsia="tr-TR"/>
        </w:rPr>
        <w:t xml:space="preserve">% 53’ü </w:t>
      </w:r>
      <w:r w:rsidR="0089243C">
        <w:rPr>
          <w:rFonts w:eastAsia="Times New Roman" w:cstheme="minorHAnsi"/>
          <w:b/>
          <w:color w:val="000000"/>
          <w:sz w:val="24"/>
          <w:szCs w:val="24"/>
          <w:lang w:eastAsia="tr-TR"/>
        </w:rPr>
        <w:t>“</w:t>
      </w:r>
      <w:r w:rsidR="003F512D" w:rsidRPr="00BF69C6">
        <w:rPr>
          <w:rFonts w:eastAsia="Times New Roman" w:cstheme="minorHAnsi"/>
          <w:b/>
          <w:color w:val="000000"/>
          <w:sz w:val="24"/>
          <w:szCs w:val="24"/>
          <w:lang w:eastAsia="tr-TR"/>
        </w:rPr>
        <w:t>katılmıyorum</w:t>
      </w:r>
      <w:r w:rsidR="0089243C">
        <w:rPr>
          <w:rFonts w:eastAsia="Times New Roman" w:cstheme="minorHAnsi"/>
          <w:b/>
          <w:color w:val="000000"/>
          <w:sz w:val="24"/>
          <w:szCs w:val="24"/>
          <w:lang w:eastAsia="tr-TR"/>
        </w:rPr>
        <w:t>”</w:t>
      </w:r>
      <w:r w:rsidR="003F512D" w:rsidRPr="00BF69C6">
        <w:rPr>
          <w:rFonts w:eastAsia="Times New Roman" w:cstheme="minorHAnsi"/>
          <w:b/>
          <w:color w:val="000000"/>
          <w:sz w:val="24"/>
          <w:szCs w:val="24"/>
          <w:lang w:eastAsia="tr-TR"/>
        </w:rPr>
        <w:t xml:space="preserve"> diyen katılımcıların sadece % 14’ü katılıyorum, % 12’si de “kısmen katılıyorum” demiştir.</w:t>
      </w:r>
    </w:p>
    <w:p w:rsidR="001B5B31" w:rsidRDefault="001B5B31" w:rsidP="00A15D79">
      <w:pPr>
        <w:pStyle w:val="Balk3"/>
        <w:rPr>
          <w:rFonts w:eastAsia="Times New Roman"/>
          <w:lang w:eastAsia="tr-TR"/>
        </w:rPr>
      </w:pPr>
      <w:bookmarkStart w:id="36" w:name="_Toc497350274"/>
      <w:r>
        <w:rPr>
          <w:rFonts w:eastAsia="Times New Roman"/>
          <w:lang w:eastAsia="tr-TR"/>
        </w:rPr>
        <w:t>ŞHU Sağlık Emekçilerinin Sorunlarını Arttıracaktır</w:t>
      </w:r>
      <w:bookmarkEnd w:id="36"/>
    </w:p>
    <w:p w:rsidR="006A6AF3" w:rsidRDefault="001B5B31" w:rsidP="001B5B31">
      <w:pPr>
        <w:jc w:val="both"/>
        <w:rPr>
          <w:rFonts w:cstheme="minorHAnsi"/>
          <w:sz w:val="24"/>
          <w:szCs w:val="24"/>
        </w:rPr>
      </w:pPr>
      <w:r w:rsidRPr="001B5B31">
        <w:rPr>
          <w:rFonts w:cstheme="minorHAnsi"/>
          <w:sz w:val="24"/>
          <w:szCs w:val="24"/>
        </w:rPr>
        <w:t xml:space="preserve">Sağlık emekçilerinin vahşi sömürü koşullarında kamusal hizmet verdikleri ve hizmet sunumu sırasında </w:t>
      </w:r>
      <w:r>
        <w:rPr>
          <w:rFonts w:cstheme="minorHAnsi"/>
          <w:sz w:val="24"/>
          <w:szCs w:val="24"/>
        </w:rPr>
        <w:t xml:space="preserve">çeşitli nedenlerle risk altında bulundukları bilinmektedir. ŞHU kapsamında sağlık emekçilerinin ücret, kadro, sendika, belirli saatlerle mesai gibi temel haklarında süreç içerisinde bir aşınma ve gerileme yaşanacağı öngörülmelidir. İşe alım, tayin ve terfi kurallarının keyfileşme ve </w:t>
      </w:r>
      <w:r w:rsidR="006A6AF3">
        <w:rPr>
          <w:rFonts w:cstheme="minorHAnsi"/>
          <w:sz w:val="24"/>
          <w:szCs w:val="24"/>
        </w:rPr>
        <w:t>“</w:t>
      </w:r>
      <w:r>
        <w:rPr>
          <w:rFonts w:cstheme="minorHAnsi"/>
          <w:sz w:val="24"/>
          <w:szCs w:val="24"/>
        </w:rPr>
        <w:t>şeffa</w:t>
      </w:r>
      <w:r w:rsidR="006A6AF3">
        <w:rPr>
          <w:rFonts w:cstheme="minorHAnsi"/>
          <w:sz w:val="24"/>
          <w:szCs w:val="24"/>
        </w:rPr>
        <w:t>f</w:t>
      </w:r>
      <w:r>
        <w:rPr>
          <w:rFonts w:cstheme="minorHAnsi"/>
          <w:sz w:val="24"/>
          <w:szCs w:val="24"/>
        </w:rPr>
        <w:t>lıktan uzaklaşma eğilimi</w:t>
      </w:r>
      <w:r w:rsidR="006A6AF3">
        <w:rPr>
          <w:rFonts w:cstheme="minorHAnsi"/>
          <w:sz w:val="24"/>
          <w:szCs w:val="24"/>
        </w:rPr>
        <w:t>”</w:t>
      </w:r>
      <w:r>
        <w:rPr>
          <w:rFonts w:cstheme="minorHAnsi"/>
          <w:sz w:val="24"/>
          <w:szCs w:val="24"/>
        </w:rPr>
        <w:t xml:space="preserve"> </w:t>
      </w:r>
      <w:r w:rsidR="006A6AF3">
        <w:rPr>
          <w:rFonts w:cstheme="minorHAnsi"/>
          <w:sz w:val="24"/>
          <w:szCs w:val="24"/>
        </w:rPr>
        <w:t xml:space="preserve">AKP döneminde zaten yoğunlaşmıştır. Sağlık emekçileri ŞHU’nun sorunlarını arttıracağı düşüncesindedir.  </w:t>
      </w:r>
      <w:r>
        <w:rPr>
          <w:rFonts w:cstheme="minorHAnsi"/>
          <w:sz w:val="24"/>
          <w:szCs w:val="24"/>
        </w:rPr>
        <w:t xml:space="preserve"> </w:t>
      </w:r>
    </w:p>
    <w:p w:rsidR="00217371" w:rsidRDefault="006A6AF3" w:rsidP="006A6AF3">
      <w:pPr>
        <w:jc w:val="both"/>
        <w:rPr>
          <w:rFonts w:cstheme="minorHAnsi"/>
          <w:b/>
          <w:sz w:val="24"/>
          <w:szCs w:val="24"/>
        </w:rPr>
      </w:pPr>
      <w:r w:rsidRPr="006A6AF3">
        <w:rPr>
          <w:rFonts w:cstheme="minorHAnsi"/>
          <w:b/>
          <w:sz w:val="24"/>
          <w:szCs w:val="24"/>
        </w:rPr>
        <w:t xml:space="preserve">ŞHU uygulaması sağlık emekçilerinin ulaşım sorununu arttıracaktır. Bu kapsamda araştırma katılımcılarının % 82’si ulaşımın sorun olacağını ifade etmiştir. </w:t>
      </w:r>
      <w:r w:rsidR="005029DE" w:rsidRPr="005029DE">
        <w:rPr>
          <w:rFonts w:cstheme="minorHAnsi"/>
          <w:sz w:val="24"/>
          <w:szCs w:val="24"/>
        </w:rPr>
        <w:t>ÇSED</w:t>
      </w:r>
      <w:r w:rsidR="005029DE">
        <w:rPr>
          <w:rFonts w:cstheme="minorHAnsi"/>
          <w:sz w:val="24"/>
          <w:szCs w:val="24"/>
        </w:rPr>
        <w:t xml:space="preserve"> Raporu’nda en temel sorunlardan birinin trafik sorunu olacağı ifade edilmiştir. </w:t>
      </w:r>
    </w:p>
    <w:p w:rsidR="00217371" w:rsidRDefault="00217371" w:rsidP="006A6AF3">
      <w:pPr>
        <w:jc w:val="both"/>
        <w:rPr>
          <w:rFonts w:cstheme="minorHAnsi"/>
          <w:b/>
          <w:sz w:val="24"/>
          <w:szCs w:val="24"/>
        </w:rPr>
      </w:pPr>
      <w:r>
        <w:rPr>
          <w:rFonts w:cstheme="minorHAnsi"/>
          <w:b/>
          <w:sz w:val="24"/>
          <w:szCs w:val="24"/>
        </w:rPr>
        <w:t>Ankara özelinde</w:t>
      </w:r>
      <w:r w:rsidR="006A6AF3" w:rsidRPr="006A6AF3">
        <w:rPr>
          <w:rFonts w:cstheme="minorHAnsi"/>
          <w:b/>
          <w:sz w:val="24"/>
          <w:szCs w:val="24"/>
        </w:rPr>
        <w:t xml:space="preserve"> iki merkezde yoğunlaşacak olan sağlık kampüslerinin sağlık emekçileri için konut sorununu beraberinde getireceğini ifade eden katılımcı sayısı % 80’dir.</w:t>
      </w:r>
      <w:r w:rsidR="005029DE">
        <w:rPr>
          <w:rFonts w:cstheme="minorHAnsi"/>
          <w:b/>
          <w:sz w:val="24"/>
          <w:szCs w:val="24"/>
        </w:rPr>
        <w:t xml:space="preserve"> Hastane kampüsleri çevresinde şimdiden fahiş kira artışlarının yaşandığı bilinmektedir.</w:t>
      </w:r>
      <w:r w:rsidR="006A6AF3" w:rsidRPr="006A6AF3">
        <w:rPr>
          <w:rFonts w:cstheme="minorHAnsi"/>
          <w:b/>
          <w:sz w:val="24"/>
          <w:szCs w:val="24"/>
        </w:rPr>
        <w:t xml:space="preserve"> </w:t>
      </w:r>
    </w:p>
    <w:p w:rsidR="006A6AF3" w:rsidRPr="006A6AF3" w:rsidRDefault="005029DE" w:rsidP="006A6AF3">
      <w:pPr>
        <w:jc w:val="both"/>
        <w:rPr>
          <w:rFonts w:cstheme="minorHAnsi"/>
          <w:b/>
          <w:sz w:val="24"/>
          <w:szCs w:val="24"/>
        </w:rPr>
      </w:pPr>
      <w:r>
        <w:rPr>
          <w:rFonts w:cstheme="minorHAnsi"/>
          <w:b/>
          <w:sz w:val="24"/>
          <w:szCs w:val="24"/>
        </w:rPr>
        <w:t xml:space="preserve">Öte yandan </w:t>
      </w:r>
      <w:r w:rsidR="00217371">
        <w:rPr>
          <w:rFonts w:cstheme="minorHAnsi"/>
          <w:b/>
          <w:sz w:val="24"/>
          <w:szCs w:val="24"/>
        </w:rPr>
        <w:t>K</w:t>
      </w:r>
      <w:r w:rsidR="006A6AF3">
        <w:rPr>
          <w:rFonts w:cstheme="minorHAnsi"/>
          <w:b/>
          <w:sz w:val="24"/>
          <w:szCs w:val="24"/>
        </w:rPr>
        <w:t>atılımcıların % 72’si</w:t>
      </w:r>
      <w:r w:rsidR="00217371">
        <w:rPr>
          <w:rFonts w:cstheme="minorHAnsi"/>
          <w:b/>
          <w:sz w:val="24"/>
          <w:szCs w:val="24"/>
        </w:rPr>
        <w:t>,</w:t>
      </w:r>
      <w:r w:rsidR="006A6AF3">
        <w:rPr>
          <w:rFonts w:cstheme="minorHAnsi"/>
          <w:b/>
          <w:sz w:val="24"/>
          <w:szCs w:val="24"/>
        </w:rPr>
        <w:t xml:space="preserve"> sağlık emekçilerinin</w:t>
      </w:r>
      <w:r w:rsidR="00217371">
        <w:rPr>
          <w:rFonts w:cstheme="minorHAnsi"/>
          <w:b/>
          <w:sz w:val="24"/>
          <w:szCs w:val="24"/>
        </w:rPr>
        <w:t>, hem kendileri hem de hanehalkları için</w:t>
      </w:r>
      <w:r w:rsidR="006A6AF3">
        <w:rPr>
          <w:rFonts w:cstheme="minorHAnsi"/>
          <w:b/>
          <w:sz w:val="24"/>
          <w:szCs w:val="24"/>
        </w:rPr>
        <w:t xml:space="preserve"> şehir hastanele</w:t>
      </w:r>
      <w:r w:rsidR="00217371">
        <w:rPr>
          <w:rFonts w:cstheme="minorHAnsi"/>
          <w:b/>
          <w:sz w:val="24"/>
          <w:szCs w:val="24"/>
        </w:rPr>
        <w:t xml:space="preserve">ri etrafında kurgulanan yaşamdan kaynaklı </w:t>
      </w:r>
      <w:r w:rsidR="006A6AF3">
        <w:rPr>
          <w:rFonts w:cstheme="minorHAnsi"/>
          <w:b/>
          <w:sz w:val="24"/>
          <w:szCs w:val="24"/>
        </w:rPr>
        <w:t xml:space="preserve">“kentten soyutlanma” </w:t>
      </w:r>
      <w:r>
        <w:rPr>
          <w:rFonts w:cstheme="minorHAnsi"/>
          <w:b/>
          <w:sz w:val="24"/>
          <w:szCs w:val="24"/>
        </w:rPr>
        <w:t xml:space="preserve">ve </w:t>
      </w:r>
      <w:r w:rsidR="006A6AF3">
        <w:rPr>
          <w:rFonts w:cstheme="minorHAnsi"/>
          <w:b/>
          <w:sz w:val="24"/>
          <w:szCs w:val="24"/>
        </w:rPr>
        <w:t>riski</w:t>
      </w:r>
      <w:r w:rsidR="00217371">
        <w:rPr>
          <w:rFonts w:cstheme="minorHAnsi"/>
          <w:b/>
          <w:sz w:val="24"/>
          <w:szCs w:val="24"/>
        </w:rPr>
        <w:t xml:space="preserve">yle karşı karşıya kalacaklarını belirtmişlerdir.  </w:t>
      </w:r>
      <w:r w:rsidR="006A6AF3">
        <w:rPr>
          <w:rFonts w:cstheme="minorHAnsi"/>
          <w:b/>
          <w:sz w:val="24"/>
          <w:szCs w:val="24"/>
        </w:rPr>
        <w:t xml:space="preserve"> </w:t>
      </w:r>
    </w:p>
    <w:p w:rsidR="002251C4" w:rsidRPr="00BF69C6" w:rsidRDefault="002251C4" w:rsidP="00432F80">
      <w:pPr>
        <w:jc w:val="both"/>
        <w:rPr>
          <w:rFonts w:cstheme="minorHAnsi"/>
          <w:sz w:val="24"/>
          <w:szCs w:val="24"/>
        </w:rPr>
      </w:pPr>
    </w:p>
    <w:p w:rsidR="002251C4" w:rsidRPr="00BF69C6" w:rsidRDefault="002251C4" w:rsidP="002251C4">
      <w:pPr>
        <w:rPr>
          <w:rFonts w:cstheme="minorHAnsi"/>
          <w:sz w:val="24"/>
          <w:szCs w:val="24"/>
        </w:rPr>
      </w:pPr>
    </w:p>
    <w:p w:rsidR="00B911BC" w:rsidRPr="00BF69C6" w:rsidRDefault="00B911BC">
      <w:pPr>
        <w:rPr>
          <w:rFonts w:eastAsiaTheme="majorEastAsia" w:cstheme="minorHAnsi"/>
          <w:b/>
          <w:bCs/>
          <w:color w:val="365F91" w:themeColor="accent1" w:themeShade="BF"/>
          <w:sz w:val="24"/>
          <w:szCs w:val="24"/>
        </w:rPr>
      </w:pPr>
    </w:p>
    <w:p w:rsidR="00B050A8" w:rsidRDefault="00B050A8" w:rsidP="00BF69C6">
      <w:pPr>
        <w:pStyle w:val="Balk1"/>
        <w:sectPr w:rsidR="00B050A8" w:rsidSect="00602F8D">
          <w:headerReference w:type="default" r:id="rId16"/>
          <w:pgSz w:w="11906" w:h="16838"/>
          <w:pgMar w:top="1417" w:right="1417" w:bottom="1417" w:left="1417" w:header="708" w:footer="63" w:gutter="0"/>
          <w:pgNumType w:start="1"/>
          <w:cols w:space="708"/>
          <w:titlePg/>
          <w:docGrid w:linePitch="360"/>
        </w:sectPr>
      </w:pPr>
    </w:p>
    <w:p w:rsidR="00AC31EE" w:rsidRPr="00BF69C6" w:rsidRDefault="00AC31EE" w:rsidP="00D823A1">
      <w:pPr>
        <w:pStyle w:val="Balk1"/>
        <w:spacing w:before="240"/>
      </w:pPr>
      <w:bookmarkStart w:id="37" w:name="_Toc497350275"/>
      <w:r w:rsidRPr="00BF69C6">
        <w:lastRenderedPageBreak/>
        <w:t>SONUÇ</w:t>
      </w:r>
      <w:bookmarkEnd w:id="37"/>
    </w:p>
    <w:p w:rsidR="00477E9E" w:rsidRDefault="006209E1" w:rsidP="00477E9E">
      <w:pPr>
        <w:spacing w:after="240" w:line="274" w:lineRule="auto"/>
        <w:jc w:val="both"/>
        <w:rPr>
          <w:rFonts w:cstheme="minorHAnsi"/>
          <w:sz w:val="24"/>
          <w:szCs w:val="24"/>
        </w:rPr>
      </w:pPr>
      <w:r w:rsidRPr="00477E9E">
        <w:rPr>
          <w:rFonts w:cstheme="minorHAnsi"/>
          <w:sz w:val="24"/>
          <w:szCs w:val="24"/>
        </w:rPr>
        <w:t xml:space="preserve">“Kamu Özel Ortaklığı” denilen </w:t>
      </w:r>
      <w:r w:rsidR="00AF705C" w:rsidRPr="00477E9E">
        <w:rPr>
          <w:rFonts w:cstheme="minorHAnsi"/>
          <w:sz w:val="24"/>
          <w:szCs w:val="24"/>
        </w:rPr>
        <w:t xml:space="preserve">Şehir Hastaneleri uygulaması kapsamında “Kamu” kelimesi sadece maliyetleri karşılamakla yükümlü alan olacaktır. Şehir kelimesinin anlamı ise hastanelerin artık kamu hastanesi olmadığını örtmektir. </w:t>
      </w:r>
    </w:p>
    <w:p w:rsidR="00D86369" w:rsidRPr="00477E9E" w:rsidRDefault="00C41AD6" w:rsidP="00477E9E">
      <w:pPr>
        <w:spacing w:after="240" w:line="274" w:lineRule="auto"/>
        <w:jc w:val="both"/>
        <w:rPr>
          <w:rFonts w:cstheme="minorHAnsi"/>
          <w:sz w:val="24"/>
          <w:szCs w:val="24"/>
        </w:rPr>
      </w:pPr>
      <w:r w:rsidRPr="00477E9E">
        <w:rPr>
          <w:rFonts w:cstheme="minorHAnsi"/>
          <w:sz w:val="24"/>
          <w:szCs w:val="24"/>
        </w:rPr>
        <w:t xml:space="preserve">Şehir Hastanesi Uygulaması kapsamında 5,5 milyonluk Ankara’da kamuya ait </w:t>
      </w:r>
      <w:r w:rsidR="005029DE" w:rsidRPr="00477E9E">
        <w:rPr>
          <w:rFonts w:cstheme="minorHAnsi"/>
          <w:sz w:val="24"/>
          <w:szCs w:val="24"/>
        </w:rPr>
        <w:t xml:space="preserve">neredeyse </w:t>
      </w:r>
      <w:r w:rsidRPr="00477E9E">
        <w:rPr>
          <w:rFonts w:cstheme="minorHAnsi"/>
          <w:sz w:val="24"/>
          <w:szCs w:val="24"/>
        </w:rPr>
        <w:t xml:space="preserve">bir tek hastane bırakılmayacaktır. </w:t>
      </w:r>
      <w:r w:rsidR="00D86369" w:rsidRPr="00477E9E">
        <w:rPr>
          <w:rFonts w:cstheme="minorHAnsi"/>
          <w:sz w:val="24"/>
          <w:szCs w:val="24"/>
        </w:rPr>
        <w:t>Yurttaşlar t</w:t>
      </w:r>
      <w:r w:rsidRPr="00477E9E">
        <w:rPr>
          <w:rFonts w:cstheme="minorHAnsi"/>
          <w:sz w:val="24"/>
          <w:szCs w:val="24"/>
        </w:rPr>
        <w:t>üm sağlık hizmetleri</w:t>
      </w:r>
      <w:r w:rsidR="00D86369" w:rsidRPr="00477E9E">
        <w:rPr>
          <w:rFonts w:cstheme="minorHAnsi"/>
          <w:sz w:val="24"/>
          <w:szCs w:val="24"/>
        </w:rPr>
        <w:t>ne</w:t>
      </w:r>
      <w:r w:rsidRPr="00477E9E">
        <w:rPr>
          <w:rFonts w:cstheme="minorHAnsi"/>
          <w:sz w:val="24"/>
          <w:szCs w:val="24"/>
        </w:rPr>
        <w:t xml:space="preserve"> ve ilgili</w:t>
      </w:r>
      <w:r w:rsidR="00D86369" w:rsidRPr="00477E9E">
        <w:rPr>
          <w:rFonts w:cstheme="minorHAnsi"/>
          <w:sz w:val="24"/>
          <w:szCs w:val="24"/>
        </w:rPr>
        <w:t xml:space="preserve"> diğer</w:t>
      </w:r>
      <w:r w:rsidRPr="00477E9E">
        <w:rPr>
          <w:rFonts w:cstheme="minorHAnsi"/>
          <w:sz w:val="24"/>
          <w:szCs w:val="24"/>
        </w:rPr>
        <w:t xml:space="preserve"> </w:t>
      </w:r>
      <w:r w:rsidR="00D86369" w:rsidRPr="00477E9E">
        <w:rPr>
          <w:rFonts w:cstheme="minorHAnsi"/>
          <w:sz w:val="24"/>
          <w:szCs w:val="24"/>
        </w:rPr>
        <w:t xml:space="preserve">hizmetlere özel sektörün fiyatlandırdığı şekliyle ulaşabilecektir. </w:t>
      </w:r>
    </w:p>
    <w:p w:rsidR="008710B4" w:rsidRPr="00477E9E" w:rsidRDefault="008710B4" w:rsidP="00477E9E">
      <w:pPr>
        <w:spacing w:after="240" w:line="274" w:lineRule="auto"/>
        <w:jc w:val="both"/>
        <w:rPr>
          <w:rFonts w:cstheme="minorHAnsi"/>
          <w:sz w:val="24"/>
          <w:szCs w:val="24"/>
        </w:rPr>
      </w:pPr>
      <w:r w:rsidRPr="00477E9E">
        <w:rPr>
          <w:rFonts w:cstheme="minorHAnsi"/>
          <w:sz w:val="24"/>
          <w:szCs w:val="24"/>
        </w:rPr>
        <w:t xml:space="preserve">“Zararların toplumsallaştırılması, karların özelleştirilmesi” </w:t>
      </w:r>
      <w:r w:rsidR="00FE19AC" w:rsidRPr="00477E9E">
        <w:rPr>
          <w:rFonts w:cstheme="minorHAnsi"/>
          <w:sz w:val="24"/>
          <w:szCs w:val="24"/>
        </w:rPr>
        <w:t xml:space="preserve">olarak özetlenebilecek KÖO-ŞHU; </w:t>
      </w:r>
      <w:r w:rsidRPr="00477E9E">
        <w:rPr>
          <w:rFonts w:cstheme="minorHAnsi"/>
          <w:sz w:val="24"/>
          <w:szCs w:val="24"/>
        </w:rPr>
        <w:t xml:space="preserve">sağlık emekçilerinin taşeron düzeninde kalıcı çalıştırılması ile sonuçlanacak bir uygulamadır. </w:t>
      </w:r>
    </w:p>
    <w:p w:rsidR="00477E9E" w:rsidRDefault="008710B4" w:rsidP="00477E9E">
      <w:pPr>
        <w:spacing w:after="240" w:line="274" w:lineRule="auto"/>
        <w:jc w:val="both"/>
        <w:rPr>
          <w:rFonts w:cstheme="minorHAnsi"/>
          <w:sz w:val="24"/>
          <w:szCs w:val="24"/>
        </w:rPr>
      </w:pPr>
      <w:r w:rsidRPr="00477E9E">
        <w:rPr>
          <w:rFonts w:cstheme="minorHAnsi"/>
          <w:sz w:val="24"/>
          <w:szCs w:val="24"/>
        </w:rPr>
        <w:t xml:space="preserve">ŞHU kapsamında kirayı ödeyecek olan KHB kapsamındaki hastanelerin döner sermaye birimleridir. Döner sermaye için ciddi bir yük oluşturacağı açık olan ve sağlık emekçilerinin döner sermaye ek ödemelerinden kesintiye gidileceğini gösteren bu uygulamanın işleyebilmesi toplumun daha çok hastalanması gerekmektedir. </w:t>
      </w:r>
    </w:p>
    <w:p w:rsidR="008710B4" w:rsidRPr="00477E9E" w:rsidRDefault="008710B4" w:rsidP="00477E9E">
      <w:pPr>
        <w:spacing w:after="240" w:line="274" w:lineRule="auto"/>
        <w:jc w:val="both"/>
        <w:rPr>
          <w:rFonts w:cstheme="minorHAnsi"/>
          <w:sz w:val="24"/>
          <w:szCs w:val="24"/>
        </w:rPr>
      </w:pPr>
      <w:r w:rsidRPr="00477E9E">
        <w:rPr>
          <w:rFonts w:cstheme="minorHAnsi"/>
          <w:sz w:val="24"/>
          <w:szCs w:val="24"/>
        </w:rPr>
        <w:t xml:space="preserve">Dünyadaki bazı uygulama örnekleri şirket ödemelerinin yapılabilmesi için sağlık çalışanlarının azaltıldığını veya gerekli personel artışının yapılmadığını göstermektedir. </w:t>
      </w:r>
      <w:r w:rsidR="00FE19AC" w:rsidRPr="00477E9E">
        <w:rPr>
          <w:rFonts w:cstheme="minorHAnsi"/>
          <w:sz w:val="24"/>
          <w:szCs w:val="24"/>
        </w:rPr>
        <w:t>ÇSED raporunda da ifade edildiği gibi Ankara’da ve Türkiye genelinde binlerce sağlık emekçisinin işsiz bırakılması hedeflenmektedir.</w:t>
      </w:r>
    </w:p>
    <w:p w:rsidR="00AF705C" w:rsidRPr="00477E9E" w:rsidRDefault="008710B4" w:rsidP="00477E9E">
      <w:pPr>
        <w:spacing w:after="240" w:line="274" w:lineRule="auto"/>
        <w:jc w:val="both"/>
        <w:rPr>
          <w:rFonts w:cstheme="minorHAnsi"/>
          <w:sz w:val="24"/>
          <w:szCs w:val="24"/>
        </w:rPr>
      </w:pPr>
      <w:r w:rsidRPr="00477E9E">
        <w:rPr>
          <w:rFonts w:cstheme="minorHAnsi"/>
          <w:sz w:val="24"/>
          <w:szCs w:val="24"/>
        </w:rPr>
        <w:t>Sadece döner sermaye</w:t>
      </w:r>
      <w:r w:rsidR="006209E1" w:rsidRPr="00477E9E">
        <w:rPr>
          <w:rFonts w:cstheme="minorHAnsi"/>
          <w:sz w:val="24"/>
          <w:szCs w:val="24"/>
        </w:rPr>
        <w:t>de emekçilerin payının azalması değil</w:t>
      </w:r>
      <w:r w:rsidR="00477E9E">
        <w:rPr>
          <w:rFonts w:cstheme="minorHAnsi"/>
          <w:sz w:val="24"/>
          <w:szCs w:val="24"/>
        </w:rPr>
        <w:t>,</w:t>
      </w:r>
      <w:r w:rsidR="006209E1" w:rsidRPr="00477E9E">
        <w:rPr>
          <w:rFonts w:cstheme="minorHAnsi"/>
          <w:sz w:val="24"/>
          <w:szCs w:val="24"/>
        </w:rPr>
        <w:t xml:space="preserve"> kira ödemeleri için</w:t>
      </w:r>
      <w:r w:rsidRPr="00477E9E">
        <w:rPr>
          <w:rFonts w:cstheme="minorHAnsi"/>
          <w:sz w:val="24"/>
          <w:szCs w:val="24"/>
        </w:rPr>
        <w:t xml:space="preserve"> yurttaşlara yansıtılacak katılım paylarında </w:t>
      </w:r>
      <w:r w:rsidR="006209E1" w:rsidRPr="00477E9E">
        <w:rPr>
          <w:rFonts w:cstheme="minorHAnsi"/>
          <w:sz w:val="24"/>
          <w:szCs w:val="24"/>
        </w:rPr>
        <w:t>da artış yaşanacaktır. Ayrıca hastane için “sağlık hizmeti ticaretinin” fiyatlandırılmasında nasıl bir politika izleneceği</w:t>
      </w:r>
      <w:r w:rsidR="00FE19AC" w:rsidRPr="00477E9E">
        <w:rPr>
          <w:rFonts w:cstheme="minorHAnsi"/>
          <w:sz w:val="24"/>
          <w:szCs w:val="24"/>
        </w:rPr>
        <w:t>,</w:t>
      </w:r>
      <w:r w:rsidR="006209E1" w:rsidRPr="00477E9E">
        <w:rPr>
          <w:rFonts w:cstheme="minorHAnsi"/>
          <w:sz w:val="24"/>
          <w:szCs w:val="24"/>
        </w:rPr>
        <w:t xml:space="preserve"> kamuoyuna şeffaf bir şekilde sunulmamıştır. Sağlık hizmeti dışındaki hizmetlerde fiyatlandırmanın piyasa koşullarının bile üzerinde olacağı</w:t>
      </w:r>
      <w:r w:rsidR="00FE19AC" w:rsidRPr="00477E9E">
        <w:rPr>
          <w:rFonts w:cstheme="minorHAnsi"/>
          <w:sz w:val="24"/>
          <w:szCs w:val="24"/>
        </w:rPr>
        <w:t>,</w:t>
      </w:r>
      <w:r w:rsidR="006209E1" w:rsidRPr="00477E9E">
        <w:rPr>
          <w:rFonts w:cstheme="minorHAnsi"/>
          <w:sz w:val="24"/>
          <w:szCs w:val="24"/>
        </w:rPr>
        <w:t xml:space="preserve"> “kamu hastaneleri içerisindeki özel işletmelerin fiyatlandırmalarından şu anda bile görülmektedir.” Özetle muayene ve ilaç katkı paylarının kapsamının genişletilmesi ve artması, ilave ücretlerin gelmesi söz konusu olacaktır. </w:t>
      </w:r>
    </w:p>
    <w:p w:rsidR="00477E9E" w:rsidRDefault="00B050A8" w:rsidP="00477E9E">
      <w:pPr>
        <w:spacing w:after="240" w:line="274" w:lineRule="auto"/>
        <w:jc w:val="both"/>
        <w:rPr>
          <w:rFonts w:cstheme="minorHAnsi"/>
          <w:b/>
          <w:sz w:val="24"/>
          <w:szCs w:val="24"/>
        </w:rPr>
      </w:pPr>
      <w:r w:rsidRPr="00477E9E">
        <w:rPr>
          <w:rFonts w:cstheme="minorHAnsi"/>
          <w:b/>
          <w:sz w:val="24"/>
          <w:szCs w:val="24"/>
        </w:rPr>
        <w:t>Kamu yararı öngörülerek ve alandaki emekçilerin görüşleri alınara</w:t>
      </w:r>
      <w:r w:rsidR="00C55E5A" w:rsidRPr="00477E9E">
        <w:rPr>
          <w:rFonts w:cstheme="minorHAnsi"/>
          <w:b/>
          <w:sz w:val="24"/>
          <w:szCs w:val="24"/>
        </w:rPr>
        <w:t>k yapılmayan bir uygulama olan</w:t>
      </w:r>
      <w:r w:rsidRPr="00477E9E">
        <w:rPr>
          <w:rFonts w:cstheme="minorHAnsi"/>
          <w:b/>
          <w:sz w:val="24"/>
          <w:szCs w:val="24"/>
        </w:rPr>
        <w:t xml:space="preserve"> ŞHU, sağlık emekçileri</w:t>
      </w:r>
      <w:r w:rsidR="00C55E5A" w:rsidRPr="00477E9E">
        <w:rPr>
          <w:rFonts w:cstheme="minorHAnsi"/>
          <w:b/>
          <w:sz w:val="24"/>
          <w:szCs w:val="24"/>
        </w:rPr>
        <w:t xml:space="preserve"> için</w:t>
      </w:r>
      <w:r w:rsidRPr="00477E9E">
        <w:rPr>
          <w:rFonts w:cstheme="minorHAnsi"/>
          <w:b/>
          <w:sz w:val="24"/>
          <w:szCs w:val="24"/>
        </w:rPr>
        <w:t xml:space="preserve"> daha güvencesiz, düşük ücretli</w:t>
      </w:r>
      <w:r w:rsidR="00D823A1" w:rsidRPr="00477E9E">
        <w:rPr>
          <w:rFonts w:cstheme="minorHAnsi"/>
          <w:b/>
          <w:sz w:val="24"/>
          <w:szCs w:val="24"/>
        </w:rPr>
        <w:t xml:space="preserve"> ve yeni sorunlara yol açacak bir uygulamadır. </w:t>
      </w:r>
    </w:p>
    <w:p w:rsidR="00E7151D" w:rsidRDefault="0089243C" w:rsidP="00477E9E">
      <w:pPr>
        <w:spacing w:after="240" w:line="274" w:lineRule="auto"/>
        <w:jc w:val="both"/>
        <w:rPr>
          <w:rFonts w:cstheme="minorHAnsi"/>
          <w:b/>
          <w:sz w:val="24"/>
          <w:szCs w:val="24"/>
        </w:rPr>
      </w:pPr>
      <w:r w:rsidRPr="00477E9E">
        <w:rPr>
          <w:rFonts w:cstheme="minorHAnsi"/>
          <w:b/>
          <w:sz w:val="24"/>
          <w:szCs w:val="24"/>
        </w:rPr>
        <w:t>Bütün riskleri tek merkezde toplayan bu uygulama, toplum sağlığı</w:t>
      </w:r>
      <w:r w:rsidR="00C55E5A" w:rsidRPr="00477E9E">
        <w:rPr>
          <w:rFonts w:cstheme="minorHAnsi"/>
          <w:b/>
          <w:sz w:val="24"/>
          <w:szCs w:val="24"/>
        </w:rPr>
        <w:t xml:space="preserve"> açısından da</w:t>
      </w:r>
      <w:r w:rsidRPr="00477E9E">
        <w:rPr>
          <w:rFonts w:cstheme="minorHAnsi"/>
          <w:b/>
          <w:sz w:val="24"/>
          <w:szCs w:val="24"/>
        </w:rPr>
        <w:t xml:space="preserve"> zararlı olacaktır.</w:t>
      </w:r>
      <w:r w:rsidR="00C55E5A" w:rsidRPr="00477E9E">
        <w:rPr>
          <w:rFonts w:cstheme="minorHAnsi"/>
          <w:b/>
          <w:sz w:val="24"/>
          <w:szCs w:val="24"/>
        </w:rPr>
        <w:t xml:space="preserve"> </w:t>
      </w:r>
      <w:r w:rsidR="00477E9E">
        <w:rPr>
          <w:rFonts w:cstheme="minorHAnsi"/>
          <w:b/>
          <w:sz w:val="24"/>
          <w:szCs w:val="24"/>
        </w:rPr>
        <w:t>Büyük trafik kazası, deprem, saldırı/sabotaj ve toplumsal vaka</w:t>
      </w:r>
      <w:r w:rsidR="00FE57AC">
        <w:rPr>
          <w:rFonts w:cstheme="minorHAnsi"/>
          <w:b/>
          <w:sz w:val="24"/>
          <w:szCs w:val="24"/>
        </w:rPr>
        <w:t xml:space="preserve"> gibi durumlarda</w:t>
      </w:r>
      <w:r w:rsidR="00477E9E">
        <w:rPr>
          <w:rFonts w:cstheme="minorHAnsi"/>
          <w:b/>
          <w:sz w:val="24"/>
          <w:szCs w:val="24"/>
        </w:rPr>
        <w:t xml:space="preserve"> tek merkezde konumlandırmaya yönelen ŞHU toplum sağlığı için tehlikeler arz etmektedir.</w:t>
      </w:r>
    </w:p>
    <w:p w:rsidR="00FE57AC" w:rsidRDefault="00FE57AC" w:rsidP="00FE57AC">
      <w:pPr>
        <w:spacing w:after="240" w:line="274" w:lineRule="auto"/>
        <w:jc w:val="both"/>
        <w:rPr>
          <w:rFonts w:cstheme="minorHAnsi"/>
          <w:b/>
          <w:sz w:val="24"/>
          <w:szCs w:val="24"/>
        </w:rPr>
      </w:pPr>
      <w:r w:rsidRPr="00477E9E">
        <w:rPr>
          <w:rFonts w:cstheme="minorHAnsi"/>
          <w:b/>
          <w:sz w:val="24"/>
          <w:szCs w:val="24"/>
        </w:rPr>
        <w:lastRenderedPageBreak/>
        <w:t xml:space="preserve">SES Ankara Şubesi’nin 5 Eylül-20 Ekim 2017 tarihleri arasında 390 sağlık emekçisine ulaşarak derlediği sonuçlara göre sağlık emekçileri ŞHU uygulaması hakkında olumlu düşünmemektedir. </w:t>
      </w:r>
    </w:p>
    <w:p w:rsidR="00FE57AC" w:rsidRPr="00477E9E" w:rsidRDefault="00FE57AC" w:rsidP="00FE57AC">
      <w:pPr>
        <w:spacing w:after="240" w:line="274" w:lineRule="auto"/>
        <w:jc w:val="both"/>
        <w:rPr>
          <w:rFonts w:cstheme="minorHAnsi"/>
          <w:b/>
          <w:sz w:val="24"/>
          <w:szCs w:val="24"/>
        </w:rPr>
      </w:pPr>
      <w:r w:rsidRPr="00477E9E">
        <w:rPr>
          <w:rFonts w:cstheme="minorHAnsi"/>
          <w:b/>
          <w:sz w:val="24"/>
          <w:szCs w:val="24"/>
        </w:rPr>
        <w:t xml:space="preserve">Bir tür özelleştirme operasyonu olarak ifade edilen KÖO-ŞHU, sağlık hizmetinin kamusal olmaktan çıkarılması, özel hastanelere fiziksel alan açılması ve sağlık hizmetinin “kar elde etme” aracı olarak kullanılması amaçlı olduğu belirtilmiştir. </w:t>
      </w:r>
    </w:p>
    <w:p w:rsidR="00FE57AC" w:rsidRPr="00477E9E" w:rsidRDefault="00FE57AC" w:rsidP="00FE57AC">
      <w:pPr>
        <w:spacing w:after="240" w:line="274" w:lineRule="auto"/>
        <w:jc w:val="both"/>
        <w:rPr>
          <w:rFonts w:cstheme="minorHAnsi"/>
          <w:b/>
          <w:sz w:val="24"/>
          <w:szCs w:val="24"/>
        </w:rPr>
      </w:pPr>
      <w:r w:rsidRPr="00477E9E">
        <w:rPr>
          <w:rFonts w:cstheme="minorHAnsi"/>
          <w:b/>
          <w:sz w:val="24"/>
          <w:szCs w:val="24"/>
        </w:rPr>
        <w:t xml:space="preserve">ŞHU ile devletin kamusal hizmet olarak sağlıkta giderek azalan tekeli tamamen özel sektöre devredilmektedir. Sağlık emekçileri için KÖO-ŞHU; istihdam güvencesizliği, gelir güvencesizliği, iş yoğunlaşması, parçalanma, örgütsüzlük anlamına gelmektedir. Sağlık emekçileri sağlık “elemanına” kamusal sağlık hizmeti ise “piyasalaşmış ticari bir hizmete” dönüşecektir.  </w:t>
      </w:r>
    </w:p>
    <w:p w:rsidR="00FE57AC" w:rsidRPr="00477E9E" w:rsidRDefault="00FE57AC" w:rsidP="00477E9E">
      <w:pPr>
        <w:spacing w:after="240" w:line="274" w:lineRule="auto"/>
        <w:jc w:val="both"/>
        <w:rPr>
          <w:rFonts w:cstheme="minorHAnsi"/>
          <w:b/>
          <w:sz w:val="24"/>
          <w:szCs w:val="24"/>
        </w:rPr>
      </w:pPr>
    </w:p>
    <w:p w:rsidR="00AC31EE" w:rsidRPr="00E7151D" w:rsidRDefault="00E7151D" w:rsidP="00477E9E">
      <w:pPr>
        <w:spacing w:after="240" w:line="274" w:lineRule="auto"/>
        <w:jc w:val="center"/>
        <w:rPr>
          <w:rFonts w:cstheme="minorHAnsi"/>
          <w:b/>
          <w:sz w:val="23"/>
          <w:szCs w:val="23"/>
          <w:u w:val="single"/>
        </w:rPr>
      </w:pPr>
      <w:r w:rsidRPr="00477E9E">
        <w:rPr>
          <w:rFonts w:cstheme="minorHAnsi"/>
          <w:b/>
          <w:sz w:val="24"/>
          <w:szCs w:val="24"/>
          <w:u w:val="single"/>
        </w:rPr>
        <w:t>SAĞLIK PAZARLANAMAZ, CAN’IN PAZARI OLMAZ, ŞEHİR HASTANELERİ CAN PAZARIDIR.</w:t>
      </w:r>
      <w:r w:rsidRPr="00E7151D">
        <w:rPr>
          <w:rFonts w:cstheme="minorHAnsi"/>
          <w:b/>
          <w:u w:val="single"/>
        </w:rPr>
        <w:t xml:space="preserve"> </w:t>
      </w:r>
      <w:r w:rsidR="00AC31EE" w:rsidRPr="00E7151D">
        <w:rPr>
          <w:rFonts w:cstheme="minorHAnsi"/>
          <w:b/>
          <w:u w:val="single"/>
        </w:rPr>
        <w:br w:type="page"/>
      </w:r>
    </w:p>
    <w:p w:rsidR="0046362C" w:rsidRPr="00BF69C6" w:rsidRDefault="001B73F8" w:rsidP="00BF69C6">
      <w:pPr>
        <w:pStyle w:val="Balk1"/>
      </w:pPr>
      <w:bookmarkStart w:id="38" w:name="_Toc497350276"/>
      <w:r w:rsidRPr="00BF69C6">
        <w:lastRenderedPageBreak/>
        <w:t>YARARLANILAN KAYNAKLAR</w:t>
      </w:r>
      <w:bookmarkEnd w:id="38"/>
    </w:p>
    <w:p w:rsidR="00AC31EE" w:rsidRPr="00D12DEF" w:rsidRDefault="002F7A7D" w:rsidP="00D12DEF">
      <w:pPr>
        <w:pStyle w:val="ListeParagraf"/>
        <w:numPr>
          <w:ilvl w:val="0"/>
          <w:numId w:val="5"/>
        </w:numPr>
        <w:rPr>
          <w:rFonts w:cstheme="minorHAnsi"/>
          <w:sz w:val="18"/>
          <w:szCs w:val="18"/>
        </w:rPr>
      </w:pPr>
      <w:hyperlink r:id="rId17" w:history="1">
        <w:r w:rsidR="00AC31EE" w:rsidRPr="00D12DEF">
          <w:rPr>
            <w:rStyle w:val="Kpr"/>
            <w:rFonts w:cstheme="minorHAnsi"/>
            <w:sz w:val="18"/>
            <w:szCs w:val="18"/>
          </w:rPr>
          <w:t>http://www.kalkinma.gov.tr/KamuOzelIsbirligiYayinlar/DünyadaVeTürkiyedeKamuÖzelİşbirliğiUygulamalarınaİlişkinGelişmeler2015.pdf</w:t>
        </w:r>
      </w:hyperlink>
    </w:p>
    <w:p w:rsidR="00C64367" w:rsidRPr="00D12DEF" w:rsidRDefault="002F7A7D" w:rsidP="00D12DEF">
      <w:pPr>
        <w:pStyle w:val="ListeParagraf"/>
        <w:numPr>
          <w:ilvl w:val="0"/>
          <w:numId w:val="5"/>
        </w:numPr>
        <w:rPr>
          <w:rFonts w:cstheme="minorHAnsi"/>
          <w:sz w:val="18"/>
          <w:szCs w:val="18"/>
        </w:rPr>
      </w:pPr>
      <w:hyperlink r:id="rId18" w:history="1">
        <w:r w:rsidR="00C64367" w:rsidRPr="00D12DEF">
          <w:rPr>
            <w:rStyle w:val="Kpr"/>
            <w:rFonts w:cstheme="minorHAnsi"/>
            <w:sz w:val="18"/>
            <w:szCs w:val="18"/>
          </w:rPr>
          <w:t>http://www.saglikyatirimlari.gov.tr/BİRİMLER/KamuÖzelİşbirliğiDaireBaşkanlığı.aspx</w:t>
        </w:r>
      </w:hyperlink>
    </w:p>
    <w:p w:rsidR="00C64367" w:rsidRPr="00D12DEF" w:rsidRDefault="002F7A7D" w:rsidP="00D12DEF">
      <w:pPr>
        <w:pStyle w:val="ListeParagraf"/>
        <w:numPr>
          <w:ilvl w:val="0"/>
          <w:numId w:val="5"/>
        </w:numPr>
        <w:rPr>
          <w:rFonts w:cstheme="minorHAnsi"/>
          <w:sz w:val="18"/>
          <w:szCs w:val="18"/>
        </w:rPr>
      </w:pPr>
      <w:hyperlink r:id="rId19" w:history="1">
        <w:r w:rsidR="000553BC" w:rsidRPr="00D12DEF">
          <w:rPr>
            <w:rStyle w:val="Kpr"/>
            <w:rFonts w:cstheme="minorHAnsi"/>
            <w:sz w:val="18"/>
            <w:szCs w:val="18"/>
          </w:rPr>
          <w:t>http://www.ttb.org.tr/kutuphane/s_hastane_br.pdf</w:t>
        </w:r>
      </w:hyperlink>
    </w:p>
    <w:p w:rsidR="00C13662" w:rsidRPr="00D12DEF" w:rsidRDefault="002F7A7D" w:rsidP="00D12DEF">
      <w:pPr>
        <w:pStyle w:val="ListeParagraf"/>
        <w:numPr>
          <w:ilvl w:val="0"/>
          <w:numId w:val="5"/>
        </w:numPr>
        <w:rPr>
          <w:rStyle w:val="Kpr"/>
          <w:rFonts w:cstheme="minorHAnsi"/>
          <w:sz w:val="18"/>
          <w:szCs w:val="18"/>
        </w:rPr>
      </w:pPr>
      <w:hyperlink r:id="rId20" w:history="1">
        <w:r w:rsidR="00C13662" w:rsidRPr="00D12DEF">
          <w:rPr>
            <w:rStyle w:val="Kpr"/>
            <w:rFonts w:cstheme="minorHAnsi"/>
            <w:sz w:val="18"/>
            <w:szCs w:val="18"/>
          </w:rPr>
          <w:t>http://atasoyersaglikpolikaokulu.org/yazilarmakaleler/kamu-hastane-birlikleri-ve-kamu-ozel-ortakligi-sermaye-icin-yeni-birikim-alanlari-saglik-emekcileri-icin-vahsi-somuru-duzeni-mehmet-zencir/</w:t>
        </w:r>
      </w:hyperlink>
    </w:p>
    <w:p w:rsidR="00EC7D43" w:rsidRPr="00D12DEF" w:rsidRDefault="002F7A7D" w:rsidP="00D12DEF">
      <w:pPr>
        <w:pStyle w:val="ListeParagraf"/>
        <w:numPr>
          <w:ilvl w:val="0"/>
          <w:numId w:val="5"/>
        </w:numPr>
        <w:rPr>
          <w:sz w:val="18"/>
          <w:szCs w:val="18"/>
        </w:rPr>
      </w:pPr>
      <w:hyperlink r:id="rId21" w:history="1">
        <w:r w:rsidR="00EC7D43" w:rsidRPr="00D12DEF">
          <w:rPr>
            <w:rStyle w:val="Kpr"/>
            <w:sz w:val="18"/>
            <w:szCs w:val="18"/>
          </w:rPr>
          <w:t>http://www.aeh.com.tr/assets/pdf/Etlik_ESKP_CSED.pdf</w:t>
        </w:r>
      </w:hyperlink>
    </w:p>
    <w:p w:rsidR="00EC7D43" w:rsidRPr="00E829AA" w:rsidRDefault="00EC7D43" w:rsidP="00AC31EE">
      <w:pPr>
        <w:rPr>
          <w:rFonts w:cstheme="minorHAnsi"/>
          <w:sz w:val="18"/>
          <w:szCs w:val="18"/>
        </w:rPr>
      </w:pPr>
    </w:p>
    <w:p w:rsidR="00C13662" w:rsidRPr="00BF69C6" w:rsidRDefault="00C13662" w:rsidP="00AC31EE">
      <w:pPr>
        <w:rPr>
          <w:rFonts w:cstheme="minorHAnsi"/>
          <w:sz w:val="24"/>
          <w:szCs w:val="24"/>
        </w:rPr>
      </w:pPr>
    </w:p>
    <w:p w:rsidR="000553BC" w:rsidRPr="00F60141" w:rsidRDefault="00F60141" w:rsidP="00F60141">
      <w:pPr>
        <w:pStyle w:val="Balk1"/>
      </w:pPr>
      <w:r>
        <w:t>İ</w:t>
      </w:r>
      <w:r w:rsidRPr="00F60141">
        <w:t>LETİŞİM</w:t>
      </w:r>
    </w:p>
    <w:p w:rsidR="00F60141" w:rsidRPr="00F60141" w:rsidRDefault="00F60141" w:rsidP="00F60141">
      <w:pPr>
        <w:rPr>
          <w:rFonts w:cstheme="minorHAnsi"/>
          <w:b/>
          <w:sz w:val="24"/>
          <w:szCs w:val="24"/>
        </w:rPr>
      </w:pPr>
      <w:r w:rsidRPr="00F60141">
        <w:rPr>
          <w:rFonts w:cstheme="minorHAnsi"/>
          <w:b/>
          <w:bCs/>
          <w:sz w:val="24"/>
          <w:szCs w:val="24"/>
        </w:rPr>
        <w:t>Adres</w:t>
      </w:r>
      <w:r>
        <w:rPr>
          <w:rFonts w:cstheme="minorHAnsi"/>
          <w:b/>
          <w:bCs/>
          <w:sz w:val="24"/>
          <w:szCs w:val="24"/>
        </w:rPr>
        <w:tab/>
      </w:r>
      <w:r w:rsidRPr="00F60141">
        <w:rPr>
          <w:rFonts w:cstheme="minorHAnsi"/>
          <w:b/>
          <w:sz w:val="24"/>
          <w:szCs w:val="24"/>
        </w:rPr>
        <w:t>: Mithatpaşa Cd. No:44, 06420, Çankaya/Ankara</w:t>
      </w:r>
    </w:p>
    <w:p w:rsidR="00F60141" w:rsidRPr="00F60141" w:rsidRDefault="00F60141" w:rsidP="00F60141">
      <w:pPr>
        <w:rPr>
          <w:rFonts w:cstheme="minorHAnsi"/>
          <w:b/>
          <w:sz w:val="24"/>
          <w:szCs w:val="24"/>
        </w:rPr>
      </w:pPr>
      <w:r w:rsidRPr="00F60141">
        <w:rPr>
          <w:rFonts w:cstheme="minorHAnsi"/>
          <w:b/>
          <w:bCs/>
          <w:sz w:val="24"/>
          <w:szCs w:val="24"/>
        </w:rPr>
        <w:t>Telefon</w:t>
      </w:r>
      <w:r w:rsidRPr="00F60141">
        <w:rPr>
          <w:rFonts w:cstheme="minorHAnsi"/>
          <w:b/>
          <w:sz w:val="24"/>
          <w:szCs w:val="24"/>
        </w:rPr>
        <w:t>: (0312) 230 12 44</w:t>
      </w:r>
    </w:p>
    <w:p w:rsidR="00F60141" w:rsidRPr="00F60141" w:rsidRDefault="00F60141" w:rsidP="00F60141">
      <w:pPr>
        <w:rPr>
          <w:rFonts w:cstheme="minorHAnsi"/>
          <w:b/>
          <w:sz w:val="24"/>
          <w:szCs w:val="24"/>
        </w:rPr>
      </w:pPr>
      <w:r w:rsidRPr="00F60141">
        <w:rPr>
          <w:rFonts w:cstheme="minorHAnsi"/>
          <w:b/>
          <w:sz w:val="24"/>
          <w:szCs w:val="24"/>
        </w:rPr>
        <w:t xml:space="preserve">E-mail  : </w:t>
      </w:r>
      <w:hyperlink r:id="rId22" w:history="1">
        <w:r w:rsidRPr="00F60141">
          <w:rPr>
            <w:rStyle w:val="Kpr"/>
            <w:rFonts w:cstheme="minorHAnsi"/>
            <w:b/>
            <w:bCs/>
            <w:sz w:val="24"/>
            <w:szCs w:val="24"/>
          </w:rPr>
          <w:t>sesankara@gmail.com</w:t>
        </w:r>
      </w:hyperlink>
    </w:p>
    <w:p w:rsidR="00F60141" w:rsidRDefault="00F60141" w:rsidP="00F60141">
      <w:pPr>
        <w:rPr>
          <w:rFonts w:cstheme="minorHAnsi"/>
          <w:b/>
          <w:sz w:val="24"/>
          <w:szCs w:val="24"/>
        </w:rPr>
      </w:pPr>
      <w:r w:rsidRPr="00F60141">
        <w:rPr>
          <w:rFonts w:cstheme="minorHAnsi"/>
          <w:b/>
          <w:sz w:val="24"/>
          <w:szCs w:val="24"/>
        </w:rPr>
        <w:t xml:space="preserve">Web     : </w:t>
      </w:r>
      <w:hyperlink r:id="rId23" w:history="1">
        <w:r w:rsidRPr="0093019B">
          <w:rPr>
            <w:rStyle w:val="Kpr"/>
            <w:rFonts w:cstheme="minorHAnsi"/>
            <w:b/>
            <w:sz w:val="24"/>
            <w:szCs w:val="24"/>
          </w:rPr>
          <w:t>http://sesankara.org</w:t>
        </w:r>
      </w:hyperlink>
    </w:p>
    <w:p w:rsidR="00F60141" w:rsidRPr="00F60141" w:rsidRDefault="00F60141" w:rsidP="00F60141">
      <w:pPr>
        <w:rPr>
          <w:rFonts w:cstheme="minorHAnsi"/>
          <w:b/>
          <w:sz w:val="24"/>
          <w:szCs w:val="24"/>
        </w:rPr>
      </w:pPr>
    </w:p>
    <w:p w:rsidR="00AC31EE" w:rsidRPr="00BF69C6" w:rsidRDefault="00AC31EE" w:rsidP="00AC31EE">
      <w:pPr>
        <w:rPr>
          <w:rFonts w:cstheme="minorHAnsi"/>
          <w:sz w:val="24"/>
          <w:szCs w:val="24"/>
        </w:rPr>
      </w:pPr>
    </w:p>
    <w:sectPr w:rsidR="00AC31EE" w:rsidRPr="00BF69C6" w:rsidSect="002E4ABD">
      <w:pgSz w:w="11906" w:h="16838"/>
      <w:pgMar w:top="1417" w:right="1417" w:bottom="1417" w:left="1417" w:header="708" w:footer="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A7" w:rsidRDefault="003732A7" w:rsidP="00D92D7C">
      <w:pPr>
        <w:spacing w:after="0" w:line="240" w:lineRule="auto"/>
      </w:pPr>
      <w:r>
        <w:separator/>
      </w:r>
    </w:p>
  </w:endnote>
  <w:endnote w:type="continuationSeparator" w:id="0">
    <w:p w:rsidR="003732A7" w:rsidRDefault="003732A7" w:rsidP="00D9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7D" w:rsidRDefault="002F7A7D" w:rsidP="002E4ABD">
    <w:pPr>
      <w:pStyle w:val="Altbilgi"/>
      <w:tabs>
        <w:tab w:val="clear" w:pos="9072"/>
        <w:tab w:val="right" w:pos="9356"/>
      </w:tabs>
      <w:ind w:left="-709" w:right="-284"/>
      <w:jc w:val="center"/>
    </w:pPr>
    <w:r>
      <w:rPr>
        <w:noProof/>
        <w:lang w:eastAsia="tr-TR"/>
      </w:rPr>
      <w:drawing>
        <wp:inline distT="0" distB="0" distL="0" distR="0" wp14:anchorId="12902BFB" wp14:editId="3FF3F9DA">
          <wp:extent cx="6687879" cy="948239"/>
          <wp:effectExtent l="95250" t="152400" r="322580" b="36639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ankara_son.png"/>
                  <pic:cNvPicPr/>
                </pic:nvPicPr>
                <pic:blipFill>
                  <a:blip r:embed="rId1">
                    <a:extLst>
                      <a:ext uri="{28A0092B-C50C-407E-A947-70E740481C1C}">
                        <a14:useLocalDpi xmlns:a14="http://schemas.microsoft.com/office/drawing/2010/main" val="0"/>
                      </a:ext>
                    </a:extLst>
                  </a:blip>
                  <a:stretch>
                    <a:fillRect/>
                  </a:stretch>
                </pic:blipFill>
                <pic:spPr>
                  <a:xfrm>
                    <a:off x="0" y="0"/>
                    <a:ext cx="6686708" cy="948073"/>
                  </a:xfrm>
                  <a:prstGeom prst="rect">
                    <a:avLst/>
                  </a:prstGeom>
                  <a:ln>
                    <a:noFill/>
                  </a:ln>
                  <a:effectLst>
                    <a:outerShdw blurRad="292100" dist="139700" dir="2700000" algn="tl" rotWithShape="0">
                      <a:srgbClr val="333333">
                        <a:alpha val="65000"/>
                      </a:srgbClr>
                    </a:outerShdw>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A7" w:rsidRDefault="003732A7" w:rsidP="00D92D7C">
      <w:pPr>
        <w:spacing w:after="0" w:line="240" w:lineRule="auto"/>
      </w:pPr>
      <w:r>
        <w:separator/>
      </w:r>
    </w:p>
  </w:footnote>
  <w:footnote w:type="continuationSeparator" w:id="0">
    <w:p w:rsidR="003732A7" w:rsidRDefault="003732A7" w:rsidP="00D92D7C">
      <w:pPr>
        <w:spacing w:after="0" w:line="240" w:lineRule="auto"/>
      </w:pPr>
      <w:r>
        <w:continuationSeparator/>
      </w:r>
    </w:p>
  </w:footnote>
  <w:footnote w:id="1">
    <w:p w:rsidR="002F7A7D" w:rsidRDefault="002F7A7D">
      <w:pPr>
        <w:pStyle w:val="DipnotMetni"/>
      </w:pPr>
      <w:r>
        <w:rPr>
          <w:rStyle w:val="DipnotBavurusu"/>
        </w:rPr>
        <w:footnoteRef/>
      </w:r>
      <w:r>
        <w:t xml:space="preserve"> </w:t>
      </w:r>
      <w:hyperlink r:id="rId1" w:history="1">
        <w:r w:rsidRPr="00025C0A">
          <w:rPr>
            <w:rStyle w:val="Kpr"/>
          </w:rPr>
          <w:t>http://www.saglikyatirimlari.gov.tr/BİRİMLER/KamuÖzelİşbirliğiDaireBaşkanlığı.aspx</w:t>
        </w:r>
      </w:hyperlink>
      <w:r>
        <w:t xml:space="preserve"> </w:t>
      </w:r>
    </w:p>
  </w:footnote>
  <w:footnote w:id="2">
    <w:p w:rsidR="002F7A7D" w:rsidRDefault="002F7A7D">
      <w:pPr>
        <w:pStyle w:val="DipnotMetni"/>
      </w:pPr>
      <w:r>
        <w:rPr>
          <w:rStyle w:val="DipnotBavurusu"/>
        </w:rPr>
        <w:footnoteRef/>
      </w:r>
      <w:r>
        <w:t xml:space="preserve"> </w:t>
      </w:r>
      <w:hyperlink r:id="rId2" w:history="1">
        <w:r w:rsidRPr="00723F33">
          <w:rPr>
            <w:rStyle w:val="Kpr"/>
          </w:rPr>
          <w:t>http://www.aeh.com.tr/assets/pdf/Etlik_ESKP_CSED.pdf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28796265"/>
      <w:docPartObj>
        <w:docPartGallery w:val="Page Numbers (Top of Page)"/>
        <w:docPartUnique/>
      </w:docPartObj>
    </w:sdtPr>
    <w:sdtEndPr>
      <w:rPr>
        <w:b/>
        <w:bCs/>
        <w:color w:val="auto"/>
        <w:spacing w:val="0"/>
      </w:rPr>
    </w:sdtEndPr>
    <w:sdtContent>
      <w:p w:rsidR="002F7A7D" w:rsidRDefault="002F7A7D">
        <w:pPr>
          <w:pStyle w:val="stbilgi"/>
          <w:pBdr>
            <w:bottom w:val="single" w:sz="4" w:space="1" w:color="D9D9D9" w:themeColor="background1" w:themeShade="D9"/>
          </w:pBdr>
          <w:jc w:val="right"/>
          <w:rPr>
            <w:b/>
            <w:bCs/>
          </w:rPr>
        </w:pPr>
        <w:r>
          <w:rPr>
            <w:color w:val="808080" w:themeColor="background1" w:themeShade="80"/>
            <w:spacing w:val="60"/>
          </w:rPr>
          <w:t>Sayfa</w:t>
        </w:r>
        <w:r>
          <w:t xml:space="preserve"> | </w:t>
        </w:r>
        <w:r>
          <w:fldChar w:fldCharType="begin"/>
        </w:r>
        <w:r>
          <w:instrText>PAGE   \* MERGEFORMAT</w:instrText>
        </w:r>
        <w:r>
          <w:fldChar w:fldCharType="separate"/>
        </w:r>
        <w:r w:rsidR="00812A82" w:rsidRPr="00812A82">
          <w:rPr>
            <w:b/>
            <w:bCs/>
            <w:noProof/>
          </w:rPr>
          <w:t>i</w:t>
        </w:r>
        <w:r>
          <w:rPr>
            <w:b/>
            <w:bCs/>
          </w:rPr>
          <w:fldChar w:fldCharType="end"/>
        </w:r>
      </w:p>
    </w:sdtContent>
  </w:sdt>
  <w:p w:rsidR="002F7A7D" w:rsidRDefault="002F7A7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71633579"/>
      <w:docPartObj>
        <w:docPartGallery w:val="Page Numbers (Top of Page)"/>
        <w:docPartUnique/>
      </w:docPartObj>
    </w:sdtPr>
    <w:sdtEndPr>
      <w:rPr>
        <w:b/>
        <w:bCs/>
        <w:color w:val="auto"/>
        <w:spacing w:val="0"/>
      </w:rPr>
    </w:sdtEndPr>
    <w:sdtContent>
      <w:p w:rsidR="002F7A7D" w:rsidRDefault="002F7A7D" w:rsidP="00FE19AC">
        <w:pPr>
          <w:pStyle w:val="stbilgi"/>
          <w:pBdr>
            <w:bottom w:val="single" w:sz="4" w:space="1" w:color="D9D9D9" w:themeColor="background1" w:themeShade="D9"/>
          </w:pBdr>
          <w:rPr>
            <w:b/>
            <w:bCs/>
          </w:rPr>
        </w:pPr>
        <w:r w:rsidRPr="004C4CE8">
          <w:rPr>
            <w:rFonts w:cstheme="minorHAnsi"/>
            <w:b/>
            <w:color w:val="FFFFFF" w:themeColor="background1"/>
            <w:sz w:val="23"/>
            <w:szCs w:val="23"/>
            <w:shd w:val="clear" w:color="auto" w:fill="0070C0"/>
          </w:rPr>
          <w:t>Sağlık Pazarlanamaz, Can’ın Pazarı Olma</w:t>
        </w:r>
        <w:r>
          <w:rPr>
            <w:rFonts w:cstheme="minorHAnsi"/>
            <w:b/>
            <w:color w:val="FFFFFF" w:themeColor="background1"/>
            <w:sz w:val="23"/>
            <w:szCs w:val="23"/>
            <w:shd w:val="clear" w:color="auto" w:fill="0070C0"/>
          </w:rPr>
          <w:t xml:space="preserve">z.                                                                          </w:t>
        </w:r>
        <w:r w:rsidRPr="009D3D83">
          <w:rPr>
            <w:b/>
            <w:color w:val="002060"/>
            <w:spacing w:val="60"/>
          </w:rPr>
          <w:t>Sayfa</w:t>
        </w:r>
        <w:r>
          <w:t xml:space="preserve"> | </w:t>
        </w:r>
        <w:r>
          <w:fldChar w:fldCharType="begin"/>
        </w:r>
        <w:r>
          <w:instrText>PAGE   \* MERGEFORMAT</w:instrText>
        </w:r>
        <w:r>
          <w:fldChar w:fldCharType="separate"/>
        </w:r>
        <w:r w:rsidR="00812A82" w:rsidRPr="00812A82">
          <w:rPr>
            <w:b/>
            <w:bCs/>
            <w:noProof/>
          </w:rPr>
          <w:t>8</w:t>
        </w:r>
        <w:r>
          <w:rPr>
            <w:b/>
            <w:bCs/>
          </w:rPr>
          <w:fldChar w:fldCharType="end"/>
        </w:r>
      </w:p>
    </w:sdtContent>
  </w:sdt>
  <w:p w:rsidR="002F7A7D" w:rsidRDefault="002F7A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B74"/>
    <w:multiLevelType w:val="hybridMultilevel"/>
    <w:tmpl w:val="2A58C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5D4B43"/>
    <w:multiLevelType w:val="hybridMultilevel"/>
    <w:tmpl w:val="01A2195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nsid w:val="370032C4"/>
    <w:multiLevelType w:val="hybridMultilevel"/>
    <w:tmpl w:val="977E430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abstractNum w:abstractNumId="3">
    <w:nsid w:val="45FD4313"/>
    <w:multiLevelType w:val="hybridMultilevel"/>
    <w:tmpl w:val="695C76B0"/>
    <w:lvl w:ilvl="0" w:tplc="E2AC698A">
      <w:start w:val="1"/>
      <w:numFmt w:val="decimal"/>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FB1295"/>
    <w:multiLevelType w:val="hybridMultilevel"/>
    <w:tmpl w:val="4184C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2C"/>
    <w:rsid w:val="000112A8"/>
    <w:rsid w:val="0004610B"/>
    <w:rsid w:val="000553BC"/>
    <w:rsid w:val="000B1563"/>
    <w:rsid w:val="000C23FE"/>
    <w:rsid w:val="000D1315"/>
    <w:rsid w:val="000E2BBE"/>
    <w:rsid w:val="001378B3"/>
    <w:rsid w:val="0014162E"/>
    <w:rsid w:val="001A6A9C"/>
    <w:rsid w:val="001B5ABD"/>
    <w:rsid w:val="001B5B31"/>
    <w:rsid w:val="001B73F8"/>
    <w:rsid w:val="00217371"/>
    <w:rsid w:val="002251C4"/>
    <w:rsid w:val="002D0CDA"/>
    <w:rsid w:val="002E4ABD"/>
    <w:rsid w:val="002E525E"/>
    <w:rsid w:val="002F7A7D"/>
    <w:rsid w:val="00352845"/>
    <w:rsid w:val="003732A7"/>
    <w:rsid w:val="00380F1E"/>
    <w:rsid w:val="003B63E9"/>
    <w:rsid w:val="003E364A"/>
    <w:rsid w:val="003F512D"/>
    <w:rsid w:val="004317C9"/>
    <w:rsid w:val="00432F80"/>
    <w:rsid w:val="0045510E"/>
    <w:rsid w:val="0046362C"/>
    <w:rsid w:val="00474028"/>
    <w:rsid w:val="00477E9E"/>
    <w:rsid w:val="004902DF"/>
    <w:rsid w:val="004C4CE8"/>
    <w:rsid w:val="005029DE"/>
    <w:rsid w:val="00554A16"/>
    <w:rsid w:val="00573AFC"/>
    <w:rsid w:val="00573F40"/>
    <w:rsid w:val="00576222"/>
    <w:rsid w:val="00581E63"/>
    <w:rsid w:val="0059089A"/>
    <w:rsid w:val="005A1662"/>
    <w:rsid w:val="005B4705"/>
    <w:rsid w:val="005E22F3"/>
    <w:rsid w:val="005E5AE3"/>
    <w:rsid w:val="00602F8D"/>
    <w:rsid w:val="00611F2B"/>
    <w:rsid w:val="006209E1"/>
    <w:rsid w:val="00625292"/>
    <w:rsid w:val="006A6AF3"/>
    <w:rsid w:val="006D324F"/>
    <w:rsid w:val="007125C3"/>
    <w:rsid w:val="00735C79"/>
    <w:rsid w:val="0074178D"/>
    <w:rsid w:val="00756A50"/>
    <w:rsid w:val="00760652"/>
    <w:rsid w:val="00767D22"/>
    <w:rsid w:val="0078513D"/>
    <w:rsid w:val="007C2312"/>
    <w:rsid w:val="007D4865"/>
    <w:rsid w:val="00812A82"/>
    <w:rsid w:val="00863E9D"/>
    <w:rsid w:val="008710B4"/>
    <w:rsid w:val="0089243C"/>
    <w:rsid w:val="008C69FE"/>
    <w:rsid w:val="008D13CA"/>
    <w:rsid w:val="008F3AB9"/>
    <w:rsid w:val="00934CA9"/>
    <w:rsid w:val="0097104A"/>
    <w:rsid w:val="00986E33"/>
    <w:rsid w:val="009B5570"/>
    <w:rsid w:val="009B7D26"/>
    <w:rsid w:val="009D3D83"/>
    <w:rsid w:val="009F24CF"/>
    <w:rsid w:val="00A154F2"/>
    <w:rsid w:val="00A15D79"/>
    <w:rsid w:val="00A23926"/>
    <w:rsid w:val="00A34945"/>
    <w:rsid w:val="00A44E53"/>
    <w:rsid w:val="00AC31EE"/>
    <w:rsid w:val="00AF705C"/>
    <w:rsid w:val="00B050A8"/>
    <w:rsid w:val="00B417EE"/>
    <w:rsid w:val="00B60DD0"/>
    <w:rsid w:val="00B75329"/>
    <w:rsid w:val="00B911BC"/>
    <w:rsid w:val="00B96937"/>
    <w:rsid w:val="00BF69C6"/>
    <w:rsid w:val="00C13662"/>
    <w:rsid w:val="00C41AD6"/>
    <w:rsid w:val="00C55E5A"/>
    <w:rsid w:val="00C5763A"/>
    <w:rsid w:val="00C634F1"/>
    <w:rsid w:val="00C64367"/>
    <w:rsid w:val="00C65742"/>
    <w:rsid w:val="00CB6509"/>
    <w:rsid w:val="00CC3932"/>
    <w:rsid w:val="00CE56D1"/>
    <w:rsid w:val="00CF787E"/>
    <w:rsid w:val="00D055FB"/>
    <w:rsid w:val="00D12DEF"/>
    <w:rsid w:val="00D15B47"/>
    <w:rsid w:val="00D24F6B"/>
    <w:rsid w:val="00D30C2D"/>
    <w:rsid w:val="00D823A1"/>
    <w:rsid w:val="00D86369"/>
    <w:rsid w:val="00D92D7C"/>
    <w:rsid w:val="00D958C7"/>
    <w:rsid w:val="00DC7A86"/>
    <w:rsid w:val="00DD51D1"/>
    <w:rsid w:val="00E227F5"/>
    <w:rsid w:val="00E35CC7"/>
    <w:rsid w:val="00E7151D"/>
    <w:rsid w:val="00E829AA"/>
    <w:rsid w:val="00E85CA9"/>
    <w:rsid w:val="00E876DB"/>
    <w:rsid w:val="00EB3DE4"/>
    <w:rsid w:val="00EC7D43"/>
    <w:rsid w:val="00EE597B"/>
    <w:rsid w:val="00EF5C72"/>
    <w:rsid w:val="00F1319F"/>
    <w:rsid w:val="00F14B5F"/>
    <w:rsid w:val="00F26830"/>
    <w:rsid w:val="00F32678"/>
    <w:rsid w:val="00F40962"/>
    <w:rsid w:val="00F41767"/>
    <w:rsid w:val="00F60141"/>
    <w:rsid w:val="00F8068A"/>
    <w:rsid w:val="00F8799A"/>
    <w:rsid w:val="00F916A9"/>
    <w:rsid w:val="00FE19AC"/>
    <w:rsid w:val="00FE57AC"/>
    <w:rsid w:val="00FF5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F69C6"/>
    <w:pPr>
      <w:keepNext/>
      <w:keepLines/>
      <w:spacing w:before="480" w:after="0"/>
      <w:outlineLvl w:val="0"/>
    </w:pPr>
    <w:rPr>
      <w:rFonts w:eastAsiaTheme="majorEastAsia" w:cstheme="minorHAnsi"/>
      <w:b/>
      <w:bCs/>
      <w:color w:val="365F91" w:themeColor="accent1" w:themeShade="BF"/>
      <w:sz w:val="32"/>
      <w:szCs w:val="24"/>
    </w:rPr>
  </w:style>
  <w:style w:type="paragraph" w:styleId="Balk2">
    <w:name w:val="heading 2"/>
    <w:basedOn w:val="Normal"/>
    <w:next w:val="Normal"/>
    <w:link w:val="Balk2Char"/>
    <w:uiPriority w:val="9"/>
    <w:unhideWhenUsed/>
    <w:qFormat/>
    <w:rsid w:val="00463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5D79"/>
    <w:pPr>
      <w:keepNext/>
      <w:keepLines/>
      <w:numPr>
        <w:numId w:val="4"/>
      </w:numPr>
      <w:spacing w:before="200" w:after="0"/>
      <w:outlineLvl w:val="2"/>
    </w:pPr>
    <w:rPr>
      <w:rFonts w:eastAsiaTheme="majorEastAsia" w:cstheme="minorHAnsi"/>
      <w:b/>
      <w:bCs/>
      <w:color w:val="4F81BD" w:themeColor="accent1"/>
      <w:sz w:val="24"/>
      <w:szCs w:val="24"/>
    </w:rPr>
  </w:style>
  <w:style w:type="paragraph" w:styleId="Balk4">
    <w:name w:val="heading 4"/>
    <w:basedOn w:val="Normal"/>
    <w:next w:val="Normal"/>
    <w:link w:val="Balk4Char"/>
    <w:uiPriority w:val="9"/>
    <w:unhideWhenUsed/>
    <w:qFormat/>
    <w:rsid w:val="00B91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69C6"/>
    <w:rPr>
      <w:rFonts w:eastAsiaTheme="majorEastAsia" w:cstheme="minorHAnsi"/>
      <w:b/>
      <w:bCs/>
      <w:color w:val="365F91" w:themeColor="accent1" w:themeShade="BF"/>
      <w:sz w:val="32"/>
      <w:szCs w:val="24"/>
    </w:rPr>
  </w:style>
  <w:style w:type="character" w:customStyle="1" w:styleId="Balk2Char">
    <w:name w:val="Başlık 2 Char"/>
    <w:basedOn w:val="VarsaylanParagrafYazTipi"/>
    <w:link w:val="Balk2"/>
    <w:uiPriority w:val="9"/>
    <w:rsid w:val="0046362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576222"/>
    <w:pPr>
      <w:ind w:left="720"/>
      <w:contextualSpacing/>
    </w:pPr>
  </w:style>
  <w:style w:type="paragraph" w:styleId="DipnotMetni">
    <w:name w:val="footnote text"/>
    <w:basedOn w:val="Normal"/>
    <w:link w:val="DipnotMetniChar"/>
    <w:uiPriority w:val="99"/>
    <w:semiHidden/>
    <w:unhideWhenUsed/>
    <w:rsid w:val="00D92D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2D7C"/>
    <w:rPr>
      <w:sz w:val="20"/>
      <w:szCs w:val="20"/>
    </w:rPr>
  </w:style>
  <w:style w:type="character" w:styleId="DipnotBavurusu">
    <w:name w:val="footnote reference"/>
    <w:basedOn w:val="VarsaylanParagrafYazTipi"/>
    <w:uiPriority w:val="99"/>
    <w:semiHidden/>
    <w:unhideWhenUsed/>
    <w:rsid w:val="00D92D7C"/>
    <w:rPr>
      <w:vertAlign w:val="superscript"/>
    </w:rPr>
  </w:style>
  <w:style w:type="character" w:styleId="Kpr">
    <w:name w:val="Hyperlink"/>
    <w:basedOn w:val="VarsaylanParagrafYazTipi"/>
    <w:uiPriority w:val="99"/>
    <w:unhideWhenUsed/>
    <w:rsid w:val="00AC31EE"/>
    <w:rPr>
      <w:color w:val="0000FF" w:themeColor="hyperlink"/>
      <w:u w:val="single"/>
    </w:rPr>
  </w:style>
  <w:style w:type="character" w:customStyle="1" w:styleId="Balk3Char">
    <w:name w:val="Başlık 3 Char"/>
    <w:basedOn w:val="VarsaylanParagrafYazTipi"/>
    <w:link w:val="Balk3"/>
    <w:uiPriority w:val="9"/>
    <w:rsid w:val="00A15D79"/>
    <w:rPr>
      <w:rFonts w:eastAsiaTheme="majorEastAsia" w:cstheme="minorHAnsi"/>
      <w:b/>
      <w:bCs/>
      <w:color w:val="4F81BD" w:themeColor="accent1"/>
      <w:sz w:val="24"/>
      <w:szCs w:val="24"/>
    </w:rPr>
  </w:style>
  <w:style w:type="paragraph" w:styleId="BalonMetni">
    <w:name w:val="Balloon Text"/>
    <w:basedOn w:val="Normal"/>
    <w:link w:val="BalonMetniChar"/>
    <w:uiPriority w:val="99"/>
    <w:semiHidden/>
    <w:unhideWhenUsed/>
    <w:rsid w:val="00E876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6DB"/>
    <w:rPr>
      <w:rFonts w:ascii="Tahoma" w:hAnsi="Tahoma" w:cs="Tahoma"/>
      <w:sz w:val="16"/>
      <w:szCs w:val="16"/>
    </w:rPr>
  </w:style>
  <w:style w:type="character" w:customStyle="1" w:styleId="Balk4Char">
    <w:name w:val="Başlık 4 Char"/>
    <w:basedOn w:val="VarsaylanParagrafYazTipi"/>
    <w:link w:val="Balk4"/>
    <w:uiPriority w:val="9"/>
    <w:rsid w:val="00B911BC"/>
    <w:rPr>
      <w:rFonts w:asciiTheme="majorHAnsi" w:eastAsiaTheme="majorEastAsia" w:hAnsiTheme="majorHAnsi" w:cstheme="majorBidi"/>
      <w:b/>
      <w:bCs/>
      <w:i/>
      <w:iCs/>
      <w:color w:val="4F81BD" w:themeColor="accent1"/>
    </w:rPr>
  </w:style>
  <w:style w:type="paragraph" w:styleId="T1">
    <w:name w:val="toc 1"/>
    <w:basedOn w:val="Normal"/>
    <w:next w:val="Normal"/>
    <w:autoRedefine/>
    <w:uiPriority w:val="39"/>
    <w:unhideWhenUsed/>
    <w:rsid w:val="005029DE"/>
    <w:pPr>
      <w:tabs>
        <w:tab w:val="right" w:leader="dot" w:pos="9062"/>
      </w:tabs>
      <w:spacing w:after="100"/>
    </w:pPr>
    <w:rPr>
      <w:rFonts w:cstheme="minorHAnsi"/>
      <w:b/>
      <w:noProof/>
      <w:sz w:val="26"/>
      <w:szCs w:val="26"/>
    </w:rPr>
  </w:style>
  <w:style w:type="paragraph" w:styleId="T2">
    <w:name w:val="toc 2"/>
    <w:basedOn w:val="Normal"/>
    <w:next w:val="Normal"/>
    <w:autoRedefine/>
    <w:uiPriority w:val="39"/>
    <w:unhideWhenUsed/>
    <w:rsid w:val="00B911BC"/>
    <w:pPr>
      <w:spacing w:after="100"/>
      <w:ind w:left="220"/>
    </w:pPr>
  </w:style>
  <w:style w:type="paragraph" w:styleId="T3">
    <w:name w:val="toc 3"/>
    <w:basedOn w:val="Normal"/>
    <w:next w:val="Normal"/>
    <w:autoRedefine/>
    <w:uiPriority w:val="39"/>
    <w:unhideWhenUsed/>
    <w:rsid w:val="00B911BC"/>
    <w:pPr>
      <w:spacing w:after="100"/>
      <w:ind w:left="440"/>
    </w:pPr>
  </w:style>
  <w:style w:type="paragraph" w:styleId="stbilgi">
    <w:name w:val="header"/>
    <w:basedOn w:val="Normal"/>
    <w:link w:val="stbilgiChar"/>
    <w:uiPriority w:val="99"/>
    <w:unhideWhenUsed/>
    <w:rsid w:val="00BF69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69C6"/>
  </w:style>
  <w:style w:type="paragraph" w:styleId="Altbilgi">
    <w:name w:val="footer"/>
    <w:basedOn w:val="Normal"/>
    <w:link w:val="AltbilgiChar"/>
    <w:uiPriority w:val="99"/>
    <w:unhideWhenUsed/>
    <w:rsid w:val="00BF69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69C6"/>
  </w:style>
  <w:style w:type="paragraph" w:styleId="AralkYok">
    <w:name w:val="No Spacing"/>
    <w:link w:val="AralkYokChar"/>
    <w:uiPriority w:val="1"/>
    <w:qFormat/>
    <w:rsid w:val="00D823A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823A1"/>
    <w:rPr>
      <w:rFonts w:eastAsiaTheme="minorEastAsia"/>
      <w:lang w:eastAsia="tr-TR"/>
    </w:rPr>
  </w:style>
  <w:style w:type="paragraph" w:customStyle="1" w:styleId="Tablolar">
    <w:name w:val="Tablolar"/>
    <w:basedOn w:val="Normal"/>
    <w:qFormat/>
    <w:rsid w:val="00FF54E1"/>
    <w:pPr>
      <w:spacing w:after="0"/>
      <w:jc w:val="both"/>
    </w:pPr>
    <w:rPr>
      <w:rFonts w:cstheme="minorHAnsi"/>
      <w:b/>
      <w:sz w:val="24"/>
      <w:szCs w:val="24"/>
    </w:rPr>
  </w:style>
  <w:style w:type="paragraph" w:customStyle="1" w:styleId="Grafo">
    <w:name w:val="Grafo"/>
    <w:basedOn w:val="Tablolar"/>
    <w:qFormat/>
    <w:rsid w:val="00E85CA9"/>
  </w:style>
  <w:style w:type="character" w:styleId="AklamaBavurusu">
    <w:name w:val="annotation reference"/>
    <w:basedOn w:val="VarsaylanParagrafYazTipi"/>
    <w:uiPriority w:val="99"/>
    <w:semiHidden/>
    <w:unhideWhenUsed/>
    <w:rsid w:val="00EB3DE4"/>
    <w:rPr>
      <w:sz w:val="16"/>
      <w:szCs w:val="16"/>
    </w:rPr>
  </w:style>
  <w:style w:type="paragraph" w:styleId="AklamaMetni">
    <w:name w:val="annotation text"/>
    <w:basedOn w:val="Normal"/>
    <w:link w:val="AklamaMetniChar"/>
    <w:uiPriority w:val="99"/>
    <w:semiHidden/>
    <w:unhideWhenUsed/>
    <w:rsid w:val="00EB3D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3DE4"/>
    <w:rPr>
      <w:sz w:val="20"/>
      <w:szCs w:val="20"/>
    </w:rPr>
  </w:style>
  <w:style w:type="paragraph" w:styleId="AklamaKonusu">
    <w:name w:val="annotation subject"/>
    <w:basedOn w:val="AklamaMetni"/>
    <w:next w:val="AklamaMetni"/>
    <w:link w:val="AklamaKonusuChar"/>
    <w:uiPriority w:val="99"/>
    <w:semiHidden/>
    <w:unhideWhenUsed/>
    <w:rsid w:val="00EB3DE4"/>
    <w:rPr>
      <w:b/>
      <w:bCs/>
    </w:rPr>
  </w:style>
  <w:style w:type="character" w:customStyle="1" w:styleId="AklamaKonusuChar">
    <w:name w:val="Açıklama Konusu Char"/>
    <w:basedOn w:val="AklamaMetniChar"/>
    <w:link w:val="AklamaKonusu"/>
    <w:uiPriority w:val="99"/>
    <w:semiHidden/>
    <w:rsid w:val="00EB3D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F69C6"/>
    <w:pPr>
      <w:keepNext/>
      <w:keepLines/>
      <w:spacing w:before="480" w:after="0"/>
      <w:outlineLvl w:val="0"/>
    </w:pPr>
    <w:rPr>
      <w:rFonts w:eastAsiaTheme="majorEastAsia" w:cstheme="minorHAnsi"/>
      <w:b/>
      <w:bCs/>
      <w:color w:val="365F91" w:themeColor="accent1" w:themeShade="BF"/>
      <w:sz w:val="32"/>
      <w:szCs w:val="24"/>
    </w:rPr>
  </w:style>
  <w:style w:type="paragraph" w:styleId="Balk2">
    <w:name w:val="heading 2"/>
    <w:basedOn w:val="Normal"/>
    <w:next w:val="Normal"/>
    <w:link w:val="Balk2Char"/>
    <w:uiPriority w:val="9"/>
    <w:unhideWhenUsed/>
    <w:qFormat/>
    <w:rsid w:val="00463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5D79"/>
    <w:pPr>
      <w:keepNext/>
      <w:keepLines/>
      <w:numPr>
        <w:numId w:val="4"/>
      </w:numPr>
      <w:spacing w:before="200" w:after="0"/>
      <w:outlineLvl w:val="2"/>
    </w:pPr>
    <w:rPr>
      <w:rFonts w:eastAsiaTheme="majorEastAsia" w:cstheme="minorHAnsi"/>
      <w:b/>
      <w:bCs/>
      <w:color w:val="4F81BD" w:themeColor="accent1"/>
      <w:sz w:val="24"/>
      <w:szCs w:val="24"/>
    </w:rPr>
  </w:style>
  <w:style w:type="paragraph" w:styleId="Balk4">
    <w:name w:val="heading 4"/>
    <w:basedOn w:val="Normal"/>
    <w:next w:val="Normal"/>
    <w:link w:val="Balk4Char"/>
    <w:uiPriority w:val="9"/>
    <w:unhideWhenUsed/>
    <w:qFormat/>
    <w:rsid w:val="00B91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69C6"/>
    <w:rPr>
      <w:rFonts w:eastAsiaTheme="majorEastAsia" w:cstheme="minorHAnsi"/>
      <w:b/>
      <w:bCs/>
      <w:color w:val="365F91" w:themeColor="accent1" w:themeShade="BF"/>
      <w:sz w:val="32"/>
      <w:szCs w:val="24"/>
    </w:rPr>
  </w:style>
  <w:style w:type="character" w:customStyle="1" w:styleId="Balk2Char">
    <w:name w:val="Başlık 2 Char"/>
    <w:basedOn w:val="VarsaylanParagrafYazTipi"/>
    <w:link w:val="Balk2"/>
    <w:uiPriority w:val="9"/>
    <w:rsid w:val="0046362C"/>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576222"/>
    <w:pPr>
      <w:ind w:left="720"/>
      <w:contextualSpacing/>
    </w:pPr>
  </w:style>
  <w:style w:type="paragraph" w:styleId="DipnotMetni">
    <w:name w:val="footnote text"/>
    <w:basedOn w:val="Normal"/>
    <w:link w:val="DipnotMetniChar"/>
    <w:uiPriority w:val="99"/>
    <w:semiHidden/>
    <w:unhideWhenUsed/>
    <w:rsid w:val="00D92D7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2D7C"/>
    <w:rPr>
      <w:sz w:val="20"/>
      <w:szCs w:val="20"/>
    </w:rPr>
  </w:style>
  <w:style w:type="character" w:styleId="DipnotBavurusu">
    <w:name w:val="footnote reference"/>
    <w:basedOn w:val="VarsaylanParagrafYazTipi"/>
    <w:uiPriority w:val="99"/>
    <w:semiHidden/>
    <w:unhideWhenUsed/>
    <w:rsid w:val="00D92D7C"/>
    <w:rPr>
      <w:vertAlign w:val="superscript"/>
    </w:rPr>
  </w:style>
  <w:style w:type="character" w:styleId="Kpr">
    <w:name w:val="Hyperlink"/>
    <w:basedOn w:val="VarsaylanParagrafYazTipi"/>
    <w:uiPriority w:val="99"/>
    <w:unhideWhenUsed/>
    <w:rsid w:val="00AC31EE"/>
    <w:rPr>
      <w:color w:val="0000FF" w:themeColor="hyperlink"/>
      <w:u w:val="single"/>
    </w:rPr>
  </w:style>
  <w:style w:type="character" w:customStyle="1" w:styleId="Balk3Char">
    <w:name w:val="Başlık 3 Char"/>
    <w:basedOn w:val="VarsaylanParagrafYazTipi"/>
    <w:link w:val="Balk3"/>
    <w:uiPriority w:val="9"/>
    <w:rsid w:val="00A15D79"/>
    <w:rPr>
      <w:rFonts w:eastAsiaTheme="majorEastAsia" w:cstheme="minorHAnsi"/>
      <w:b/>
      <w:bCs/>
      <w:color w:val="4F81BD" w:themeColor="accent1"/>
      <w:sz w:val="24"/>
      <w:szCs w:val="24"/>
    </w:rPr>
  </w:style>
  <w:style w:type="paragraph" w:styleId="BalonMetni">
    <w:name w:val="Balloon Text"/>
    <w:basedOn w:val="Normal"/>
    <w:link w:val="BalonMetniChar"/>
    <w:uiPriority w:val="99"/>
    <w:semiHidden/>
    <w:unhideWhenUsed/>
    <w:rsid w:val="00E876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6DB"/>
    <w:rPr>
      <w:rFonts w:ascii="Tahoma" w:hAnsi="Tahoma" w:cs="Tahoma"/>
      <w:sz w:val="16"/>
      <w:szCs w:val="16"/>
    </w:rPr>
  </w:style>
  <w:style w:type="character" w:customStyle="1" w:styleId="Balk4Char">
    <w:name w:val="Başlık 4 Char"/>
    <w:basedOn w:val="VarsaylanParagrafYazTipi"/>
    <w:link w:val="Balk4"/>
    <w:uiPriority w:val="9"/>
    <w:rsid w:val="00B911BC"/>
    <w:rPr>
      <w:rFonts w:asciiTheme="majorHAnsi" w:eastAsiaTheme="majorEastAsia" w:hAnsiTheme="majorHAnsi" w:cstheme="majorBidi"/>
      <w:b/>
      <w:bCs/>
      <w:i/>
      <w:iCs/>
      <w:color w:val="4F81BD" w:themeColor="accent1"/>
    </w:rPr>
  </w:style>
  <w:style w:type="paragraph" w:styleId="T1">
    <w:name w:val="toc 1"/>
    <w:basedOn w:val="Normal"/>
    <w:next w:val="Normal"/>
    <w:autoRedefine/>
    <w:uiPriority w:val="39"/>
    <w:unhideWhenUsed/>
    <w:rsid w:val="005029DE"/>
    <w:pPr>
      <w:tabs>
        <w:tab w:val="right" w:leader="dot" w:pos="9062"/>
      </w:tabs>
      <w:spacing w:after="100"/>
    </w:pPr>
    <w:rPr>
      <w:rFonts w:cstheme="minorHAnsi"/>
      <w:b/>
      <w:noProof/>
      <w:sz w:val="26"/>
      <w:szCs w:val="26"/>
    </w:rPr>
  </w:style>
  <w:style w:type="paragraph" w:styleId="T2">
    <w:name w:val="toc 2"/>
    <w:basedOn w:val="Normal"/>
    <w:next w:val="Normal"/>
    <w:autoRedefine/>
    <w:uiPriority w:val="39"/>
    <w:unhideWhenUsed/>
    <w:rsid w:val="00B911BC"/>
    <w:pPr>
      <w:spacing w:after="100"/>
      <w:ind w:left="220"/>
    </w:pPr>
  </w:style>
  <w:style w:type="paragraph" w:styleId="T3">
    <w:name w:val="toc 3"/>
    <w:basedOn w:val="Normal"/>
    <w:next w:val="Normal"/>
    <w:autoRedefine/>
    <w:uiPriority w:val="39"/>
    <w:unhideWhenUsed/>
    <w:rsid w:val="00B911BC"/>
    <w:pPr>
      <w:spacing w:after="100"/>
      <w:ind w:left="440"/>
    </w:pPr>
  </w:style>
  <w:style w:type="paragraph" w:styleId="stbilgi">
    <w:name w:val="header"/>
    <w:basedOn w:val="Normal"/>
    <w:link w:val="stbilgiChar"/>
    <w:uiPriority w:val="99"/>
    <w:unhideWhenUsed/>
    <w:rsid w:val="00BF69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69C6"/>
  </w:style>
  <w:style w:type="paragraph" w:styleId="Altbilgi">
    <w:name w:val="footer"/>
    <w:basedOn w:val="Normal"/>
    <w:link w:val="AltbilgiChar"/>
    <w:uiPriority w:val="99"/>
    <w:unhideWhenUsed/>
    <w:rsid w:val="00BF69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69C6"/>
  </w:style>
  <w:style w:type="paragraph" w:styleId="AralkYok">
    <w:name w:val="No Spacing"/>
    <w:link w:val="AralkYokChar"/>
    <w:uiPriority w:val="1"/>
    <w:qFormat/>
    <w:rsid w:val="00D823A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823A1"/>
    <w:rPr>
      <w:rFonts w:eastAsiaTheme="minorEastAsia"/>
      <w:lang w:eastAsia="tr-TR"/>
    </w:rPr>
  </w:style>
  <w:style w:type="paragraph" w:customStyle="1" w:styleId="Tablolar">
    <w:name w:val="Tablolar"/>
    <w:basedOn w:val="Normal"/>
    <w:qFormat/>
    <w:rsid w:val="00FF54E1"/>
    <w:pPr>
      <w:spacing w:after="0"/>
      <w:jc w:val="both"/>
    </w:pPr>
    <w:rPr>
      <w:rFonts w:cstheme="minorHAnsi"/>
      <w:b/>
      <w:sz w:val="24"/>
      <w:szCs w:val="24"/>
    </w:rPr>
  </w:style>
  <w:style w:type="paragraph" w:customStyle="1" w:styleId="Grafo">
    <w:name w:val="Grafo"/>
    <w:basedOn w:val="Tablolar"/>
    <w:qFormat/>
    <w:rsid w:val="00E85CA9"/>
  </w:style>
  <w:style w:type="character" w:styleId="AklamaBavurusu">
    <w:name w:val="annotation reference"/>
    <w:basedOn w:val="VarsaylanParagrafYazTipi"/>
    <w:uiPriority w:val="99"/>
    <w:semiHidden/>
    <w:unhideWhenUsed/>
    <w:rsid w:val="00EB3DE4"/>
    <w:rPr>
      <w:sz w:val="16"/>
      <w:szCs w:val="16"/>
    </w:rPr>
  </w:style>
  <w:style w:type="paragraph" w:styleId="AklamaMetni">
    <w:name w:val="annotation text"/>
    <w:basedOn w:val="Normal"/>
    <w:link w:val="AklamaMetniChar"/>
    <w:uiPriority w:val="99"/>
    <w:semiHidden/>
    <w:unhideWhenUsed/>
    <w:rsid w:val="00EB3D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3DE4"/>
    <w:rPr>
      <w:sz w:val="20"/>
      <w:szCs w:val="20"/>
    </w:rPr>
  </w:style>
  <w:style w:type="paragraph" w:styleId="AklamaKonusu">
    <w:name w:val="annotation subject"/>
    <w:basedOn w:val="AklamaMetni"/>
    <w:next w:val="AklamaMetni"/>
    <w:link w:val="AklamaKonusuChar"/>
    <w:uiPriority w:val="99"/>
    <w:semiHidden/>
    <w:unhideWhenUsed/>
    <w:rsid w:val="00EB3DE4"/>
    <w:rPr>
      <w:b/>
      <w:bCs/>
    </w:rPr>
  </w:style>
  <w:style w:type="character" w:customStyle="1" w:styleId="AklamaKonusuChar">
    <w:name w:val="Açıklama Konusu Char"/>
    <w:basedOn w:val="AklamaMetniChar"/>
    <w:link w:val="AklamaKonusu"/>
    <w:uiPriority w:val="99"/>
    <w:semiHidden/>
    <w:rsid w:val="00EB3D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340">
      <w:bodyDiv w:val="1"/>
      <w:marLeft w:val="0"/>
      <w:marRight w:val="0"/>
      <w:marTop w:val="0"/>
      <w:marBottom w:val="0"/>
      <w:divBdr>
        <w:top w:val="none" w:sz="0" w:space="0" w:color="auto"/>
        <w:left w:val="none" w:sz="0" w:space="0" w:color="auto"/>
        <w:bottom w:val="none" w:sz="0" w:space="0" w:color="auto"/>
        <w:right w:val="none" w:sz="0" w:space="0" w:color="auto"/>
      </w:divBdr>
    </w:div>
    <w:div w:id="262618850">
      <w:bodyDiv w:val="1"/>
      <w:marLeft w:val="0"/>
      <w:marRight w:val="0"/>
      <w:marTop w:val="0"/>
      <w:marBottom w:val="0"/>
      <w:divBdr>
        <w:top w:val="none" w:sz="0" w:space="0" w:color="auto"/>
        <w:left w:val="none" w:sz="0" w:space="0" w:color="auto"/>
        <w:bottom w:val="none" w:sz="0" w:space="0" w:color="auto"/>
        <w:right w:val="none" w:sz="0" w:space="0" w:color="auto"/>
      </w:divBdr>
    </w:div>
    <w:div w:id="325019292">
      <w:bodyDiv w:val="1"/>
      <w:marLeft w:val="0"/>
      <w:marRight w:val="0"/>
      <w:marTop w:val="0"/>
      <w:marBottom w:val="0"/>
      <w:divBdr>
        <w:top w:val="none" w:sz="0" w:space="0" w:color="auto"/>
        <w:left w:val="none" w:sz="0" w:space="0" w:color="auto"/>
        <w:bottom w:val="none" w:sz="0" w:space="0" w:color="auto"/>
        <w:right w:val="none" w:sz="0" w:space="0" w:color="auto"/>
      </w:divBdr>
    </w:div>
    <w:div w:id="535627987">
      <w:bodyDiv w:val="1"/>
      <w:marLeft w:val="0"/>
      <w:marRight w:val="0"/>
      <w:marTop w:val="0"/>
      <w:marBottom w:val="0"/>
      <w:divBdr>
        <w:top w:val="none" w:sz="0" w:space="0" w:color="auto"/>
        <w:left w:val="none" w:sz="0" w:space="0" w:color="auto"/>
        <w:bottom w:val="none" w:sz="0" w:space="0" w:color="auto"/>
        <w:right w:val="none" w:sz="0" w:space="0" w:color="auto"/>
      </w:divBdr>
    </w:div>
    <w:div w:id="558132765">
      <w:bodyDiv w:val="1"/>
      <w:marLeft w:val="0"/>
      <w:marRight w:val="0"/>
      <w:marTop w:val="0"/>
      <w:marBottom w:val="0"/>
      <w:divBdr>
        <w:top w:val="none" w:sz="0" w:space="0" w:color="auto"/>
        <w:left w:val="none" w:sz="0" w:space="0" w:color="auto"/>
        <w:bottom w:val="none" w:sz="0" w:space="0" w:color="auto"/>
        <w:right w:val="none" w:sz="0" w:space="0" w:color="auto"/>
      </w:divBdr>
    </w:div>
    <w:div w:id="572664528">
      <w:bodyDiv w:val="1"/>
      <w:marLeft w:val="0"/>
      <w:marRight w:val="0"/>
      <w:marTop w:val="0"/>
      <w:marBottom w:val="0"/>
      <w:divBdr>
        <w:top w:val="none" w:sz="0" w:space="0" w:color="auto"/>
        <w:left w:val="none" w:sz="0" w:space="0" w:color="auto"/>
        <w:bottom w:val="none" w:sz="0" w:space="0" w:color="auto"/>
        <w:right w:val="none" w:sz="0" w:space="0" w:color="auto"/>
      </w:divBdr>
    </w:div>
    <w:div w:id="626275064">
      <w:bodyDiv w:val="1"/>
      <w:marLeft w:val="0"/>
      <w:marRight w:val="0"/>
      <w:marTop w:val="0"/>
      <w:marBottom w:val="0"/>
      <w:divBdr>
        <w:top w:val="none" w:sz="0" w:space="0" w:color="auto"/>
        <w:left w:val="none" w:sz="0" w:space="0" w:color="auto"/>
        <w:bottom w:val="none" w:sz="0" w:space="0" w:color="auto"/>
        <w:right w:val="none" w:sz="0" w:space="0" w:color="auto"/>
      </w:divBdr>
    </w:div>
    <w:div w:id="695039070">
      <w:bodyDiv w:val="1"/>
      <w:marLeft w:val="0"/>
      <w:marRight w:val="0"/>
      <w:marTop w:val="0"/>
      <w:marBottom w:val="0"/>
      <w:divBdr>
        <w:top w:val="none" w:sz="0" w:space="0" w:color="auto"/>
        <w:left w:val="none" w:sz="0" w:space="0" w:color="auto"/>
        <w:bottom w:val="none" w:sz="0" w:space="0" w:color="auto"/>
        <w:right w:val="none" w:sz="0" w:space="0" w:color="auto"/>
      </w:divBdr>
    </w:div>
    <w:div w:id="754404627">
      <w:bodyDiv w:val="1"/>
      <w:marLeft w:val="0"/>
      <w:marRight w:val="0"/>
      <w:marTop w:val="0"/>
      <w:marBottom w:val="0"/>
      <w:divBdr>
        <w:top w:val="none" w:sz="0" w:space="0" w:color="auto"/>
        <w:left w:val="none" w:sz="0" w:space="0" w:color="auto"/>
        <w:bottom w:val="none" w:sz="0" w:space="0" w:color="auto"/>
        <w:right w:val="none" w:sz="0" w:space="0" w:color="auto"/>
      </w:divBdr>
    </w:div>
    <w:div w:id="781724151">
      <w:bodyDiv w:val="1"/>
      <w:marLeft w:val="0"/>
      <w:marRight w:val="0"/>
      <w:marTop w:val="0"/>
      <w:marBottom w:val="0"/>
      <w:divBdr>
        <w:top w:val="none" w:sz="0" w:space="0" w:color="auto"/>
        <w:left w:val="none" w:sz="0" w:space="0" w:color="auto"/>
        <w:bottom w:val="none" w:sz="0" w:space="0" w:color="auto"/>
        <w:right w:val="none" w:sz="0" w:space="0" w:color="auto"/>
      </w:divBdr>
    </w:div>
    <w:div w:id="802889307">
      <w:bodyDiv w:val="1"/>
      <w:marLeft w:val="0"/>
      <w:marRight w:val="0"/>
      <w:marTop w:val="0"/>
      <w:marBottom w:val="0"/>
      <w:divBdr>
        <w:top w:val="none" w:sz="0" w:space="0" w:color="auto"/>
        <w:left w:val="none" w:sz="0" w:space="0" w:color="auto"/>
        <w:bottom w:val="none" w:sz="0" w:space="0" w:color="auto"/>
        <w:right w:val="none" w:sz="0" w:space="0" w:color="auto"/>
      </w:divBdr>
    </w:div>
    <w:div w:id="821387798">
      <w:bodyDiv w:val="1"/>
      <w:marLeft w:val="0"/>
      <w:marRight w:val="0"/>
      <w:marTop w:val="0"/>
      <w:marBottom w:val="0"/>
      <w:divBdr>
        <w:top w:val="none" w:sz="0" w:space="0" w:color="auto"/>
        <w:left w:val="none" w:sz="0" w:space="0" w:color="auto"/>
        <w:bottom w:val="none" w:sz="0" w:space="0" w:color="auto"/>
        <w:right w:val="none" w:sz="0" w:space="0" w:color="auto"/>
      </w:divBdr>
    </w:div>
    <w:div w:id="958026001">
      <w:bodyDiv w:val="1"/>
      <w:marLeft w:val="0"/>
      <w:marRight w:val="0"/>
      <w:marTop w:val="0"/>
      <w:marBottom w:val="0"/>
      <w:divBdr>
        <w:top w:val="none" w:sz="0" w:space="0" w:color="auto"/>
        <w:left w:val="none" w:sz="0" w:space="0" w:color="auto"/>
        <w:bottom w:val="none" w:sz="0" w:space="0" w:color="auto"/>
        <w:right w:val="none" w:sz="0" w:space="0" w:color="auto"/>
      </w:divBdr>
    </w:div>
    <w:div w:id="973679773">
      <w:bodyDiv w:val="1"/>
      <w:marLeft w:val="0"/>
      <w:marRight w:val="0"/>
      <w:marTop w:val="0"/>
      <w:marBottom w:val="0"/>
      <w:divBdr>
        <w:top w:val="none" w:sz="0" w:space="0" w:color="auto"/>
        <w:left w:val="none" w:sz="0" w:space="0" w:color="auto"/>
        <w:bottom w:val="none" w:sz="0" w:space="0" w:color="auto"/>
        <w:right w:val="none" w:sz="0" w:space="0" w:color="auto"/>
      </w:divBdr>
    </w:div>
    <w:div w:id="1054308442">
      <w:bodyDiv w:val="1"/>
      <w:marLeft w:val="0"/>
      <w:marRight w:val="0"/>
      <w:marTop w:val="0"/>
      <w:marBottom w:val="0"/>
      <w:divBdr>
        <w:top w:val="none" w:sz="0" w:space="0" w:color="auto"/>
        <w:left w:val="none" w:sz="0" w:space="0" w:color="auto"/>
        <w:bottom w:val="none" w:sz="0" w:space="0" w:color="auto"/>
        <w:right w:val="none" w:sz="0" w:space="0" w:color="auto"/>
      </w:divBdr>
    </w:div>
    <w:div w:id="1177307476">
      <w:bodyDiv w:val="1"/>
      <w:marLeft w:val="0"/>
      <w:marRight w:val="0"/>
      <w:marTop w:val="0"/>
      <w:marBottom w:val="0"/>
      <w:divBdr>
        <w:top w:val="none" w:sz="0" w:space="0" w:color="auto"/>
        <w:left w:val="none" w:sz="0" w:space="0" w:color="auto"/>
        <w:bottom w:val="none" w:sz="0" w:space="0" w:color="auto"/>
        <w:right w:val="none" w:sz="0" w:space="0" w:color="auto"/>
      </w:divBdr>
    </w:div>
    <w:div w:id="1294561209">
      <w:bodyDiv w:val="1"/>
      <w:marLeft w:val="0"/>
      <w:marRight w:val="0"/>
      <w:marTop w:val="0"/>
      <w:marBottom w:val="0"/>
      <w:divBdr>
        <w:top w:val="none" w:sz="0" w:space="0" w:color="auto"/>
        <w:left w:val="none" w:sz="0" w:space="0" w:color="auto"/>
        <w:bottom w:val="none" w:sz="0" w:space="0" w:color="auto"/>
        <w:right w:val="none" w:sz="0" w:space="0" w:color="auto"/>
      </w:divBdr>
    </w:div>
    <w:div w:id="1381515016">
      <w:bodyDiv w:val="1"/>
      <w:marLeft w:val="0"/>
      <w:marRight w:val="0"/>
      <w:marTop w:val="0"/>
      <w:marBottom w:val="0"/>
      <w:divBdr>
        <w:top w:val="none" w:sz="0" w:space="0" w:color="auto"/>
        <w:left w:val="none" w:sz="0" w:space="0" w:color="auto"/>
        <w:bottom w:val="none" w:sz="0" w:space="0" w:color="auto"/>
        <w:right w:val="none" w:sz="0" w:space="0" w:color="auto"/>
      </w:divBdr>
    </w:div>
    <w:div w:id="1513109879">
      <w:bodyDiv w:val="1"/>
      <w:marLeft w:val="0"/>
      <w:marRight w:val="0"/>
      <w:marTop w:val="0"/>
      <w:marBottom w:val="0"/>
      <w:divBdr>
        <w:top w:val="none" w:sz="0" w:space="0" w:color="auto"/>
        <w:left w:val="none" w:sz="0" w:space="0" w:color="auto"/>
        <w:bottom w:val="none" w:sz="0" w:space="0" w:color="auto"/>
        <w:right w:val="none" w:sz="0" w:space="0" w:color="auto"/>
      </w:divBdr>
    </w:div>
    <w:div w:id="165363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saglikyatirimlari.gov.tr/B&#304;R&#304;MLER/Kamu&#214;zel&#304;&#351;birli&#287;iDaireBa&#351;kanl&#305;&#287;&#305;.asp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aeh.com.tr/assets/pdf/Etlik_ESKP_CSED.pd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kalkinma.gov.tr/KamuOzelIsbirligiYayinlar/D&#252;nyadaVeT&#252;rkiyedeKamu&#214;zel&#304;&#351;birli&#287;iUygulamalar&#305;na&#304;li&#351;kinGeli&#351;meler2015.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atasoyersaglikpolikaokulu.org/yazilarmakaleler/kamu-hastane-birlikleri-ve-kamu-ozel-ortakligi-sermaye-icin-yeni-birikim-alanlari-saglik-emekcileri-icin-vahsi-somuru-duzeni-mehmet-zenci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hyperlink" Target="http://sesankara.org" TargetMode="External"/><Relationship Id="rId10" Type="http://schemas.openxmlformats.org/officeDocument/2006/relationships/header" Target="header1.xml"/><Relationship Id="rId19" Type="http://schemas.openxmlformats.org/officeDocument/2006/relationships/hyperlink" Target="http://www.ttb.org.tr/kutuphane/s_hastane_b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hyperlink" Target="mailto:sesankar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eh.com.tr/assets/pdf/Etlik_ESKP_CSED.pdf" TargetMode="External"/><Relationship Id="rId1" Type="http://schemas.openxmlformats.org/officeDocument/2006/relationships/hyperlink" Target="http://www.saglikyatirimlari.gov.tr/B&#304;R&#304;MLER/Kamu&#214;zel&#304;&#351;birli&#287;iDaireBa&#351;kanl&#305;&#287;&#305;.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nan\Desktop\&#350;ehir%20Hastanaleri%20Ara&#351;t&#305;rmas&#305;%20Ham%20Ver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nan\Desktop\&#350;ehir%20Hastanaleri%20Ara&#351;t&#305;rmas&#305;%20Ham%20Ve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inan\Desktop\&#350;ehir%20Hastanaleri%20Ara&#351;t&#305;rmas&#305;%20Ham%20Ve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70778652668421E-2"/>
          <c:y val="5.3240740740740741E-2"/>
          <c:w val="0.53055555555555556"/>
          <c:h val="0.8842592592592593"/>
        </c:manualLayout>
      </c:layout>
      <c:pieChart>
        <c:varyColors val="1"/>
        <c:ser>
          <c:idx val="0"/>
          <c:order val="0"/>
          <c:tx>
            <c:strRef>
              <c:f>'Kamu yararı'!$B$15</c:f>
              <c:strCache>
                <c:ptCount val="1"/>
                <c:pt idx="0">
                  <c:v>Kamu yararı  düşünülerek yapılan bir uygulamadır.</c:v>
                </c:pt>
              </c:strCache>
            </c:strRef>
          </c:tx>
          <c:dPt>
            <c:idx val="0"/>
            <c:bubble3D val="0"/>
            <c:spPr>
              <a:solidFill>
                <a:schemeClr val="bg1">
                  <a:lumMod val="85000"/>
                </a:schemeClr>
              </a:solidFill>
            </c:spPr>
          </c:dPt>
          <c:dPt>
            <c:idx val="1"/>
            <c:bubble3D val="0"/>
            <c:spPr>
              <a:solidFill>
                <a:srgbClr val="00B050"/>
              </a:solidFill>
            </c:spPr>
          </c:dPt>
          <c:dPt>
            <c:idx val="2"/>
            <c:bubble3D val="0"/>
            <c:spPr>
              <a:solidFill>
                <a:srgbClr val="FF0000"/>
              </a:solidFill>
            </c:spPr>
          </c:dPt>
          <c:dPt>
            <c:idx val="3"/>
            <c:bubble3D val="0"/>
            <c:spPr>
              <a:solidFill>
                <a:srgbClr val="92D050"/>
              </a:solidFill>
            </c:spPr>
          </c:dPt>
          <c:dLbls>
            <c:txPr>
              <a:bodyPr/>
              <a:lstStyle/>
              <a:p>
                <a:pPr>
                  <a:defRPr sz="1800"/>
                </a:pPr>
                <a:endParaRPr lang="tr-TR"/>
              </a:p>
            </c:txPr>
            <c:showLegendKey val="0"/>
            <c:showVal val="1"/>
            <c:showCatName val="0"/>
            <c:showSerName val="0"/>
            <c:showPercent val="0"/>
            <c:showBubbleSize val="0"/>
            <c:showLeaderLines val="1"/>
          </c:dLbls>
          <c:cat>
            <c:strRef>
              <c:f>'Kamu yararı'!$A$16:$A$19</c:f>
              <c:strCache>
                <c:ptCount val="4"/>
                <c:pt idx="0">
                  <c:v>Fikrim yok</c:v>
                </c:pt>
                <c:pt idx="1">
                  <c:v>Katılıyorum</c:v>
                </c:pt>
                <c:pt idx="2">
                  <c:v>Katılmıyorum</c:v>
                </c:pt>
                <c:pt idx="3">
                  <c:v>Kısmen katılıyorum</c:v>
                </c:pt>
              </c:strCache>
            </c:strRef>
          </c:cat>
          <c:val>
            <c:numRef>
              <c:f>'Kamu yararı'!$B$16:$B$19</c:f>
              <c:numCache>
                <c:formatCode>0%</c:formatCode>
                <c:ptCount val="4"/>
                <c:pt idx="0">
                  <c:v>0.19230769230769232</c:v>
                </c:pt>
                <c:pt idx="1">
                  <c:v>7.179487179487179E-2</c:v>
                </c:pt>
                <c:pt idx="2">
                  <c:v>0.57179487179487176</c:v>
                </c:pt>
                <c:pt idx="3">
                  <c:v>0.1641025641025641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826334208223977E-2"/>
          <c:y val="3.4722222222222224E-2"/>
          <c:w val="0.56111111111111112"/>
          <c:h val="0.93518518518518523"/>
        </c:manualLayout>
      </c:layout>
      <c:pieChart>
        <c:varyColors val="1"/>
        <c:ser>
          <c:idx val="0"/>
          <c:order val="0"/>
          <c:dPt>
            <c:idx val="0"/>
            <c:bubble3D val="0"/>
            <c:spPr>
              <a:solidFill>
                <a:schemeClr val="bg1">
                  <a:lumMod val="75000"/>
                </a:schemeClr>
              </a:solidFill>
            </c:spPr>
          </c:dPt>
          <c:dPt>
            <c:idx val="1"/>
            <c:bubble3D val="0"/>
            <c:spPr>
              <a:solidFill>
                <a:srgbClr val="00B050"/>
              </a:solidFill>
            </c:spPr>
          </c:dPt>
          <c:dPt>
            <c:idx val="2"/>
            <c:bubble3D val="0"/>
            <c:spPr>
              <a:solidFill>
                <a:srgbClr val="FF0000"/>
              </a:solidFill>
            </c:spPr>
          </c:dPt>
          <c:dPt>
            <c:idx val="3"/>
            <c:bubble3D val="0"/>
            <c:spPr>
              <a:solidFill>
                <a:srgbClr val="92D050"/>
              </a:solidFill>
            </c:spPr>
          </c:dPt>
          <c:dLbls>
            <c:txPr>
              <a:bodyPr/>
              <a:lstStyle/>
              <a:p>
                <a:pPr>
                  <a:defRPr sz="1400"/>
                </a:pPr>
                <a:endParaRPr lang="tr-TR"/>
              </a:p>
            </c:txPr>
            <c:showLegendKey val="0"/>
            <c:showVal val="1"/>
            <c:showCatName val="0"/>
            <c:showSerName val="0"/>
            <c:showPercent val="0"/>
            <c:showBubbleSize val="0"/>
            <c:showLeaderLines val="1"/>
          </c:dLbls>
          <c:cat>
            <c:strRef>
              <c:f>Kötüleşme!$A$13:$A$16</c:f>
              <c:strCache>
                <c:ptCount val="4"/>
                <c:pt idx="0">
                  <c:v>Fikrim yok</c:v>
                </c:pt>
                <c:pt idx="1">
                  <c:v>Katılıyorum</c:v>
                </c:pt>
                <c:pt idx="2">
                  <c:v>Katılmıyorum</c:v>
                </c:pt>
                <c:pt idx="3">
                  <c:v>Kısmen katılıyorum</c:v>
                </c:pt>
              </c:strCache>
            </c:strRef>
          </c:cat>
          <c:val>
            <c:numRef>
              <c:f>Kötüleşme!$B$13:$B$16</c:f>
              <c:numCache>
                <c:formatCode>0%</c:formatCode>
                <c:ptCount val="4"/>
                <c:pt idx="0">
                  <c:v>0.21282051282051281</c:v>
                </c:pt>
                <c:pt idx="1">
                  <c:v>5.128205128205128E-2</c:v>
                </c:pt>
                <c:pt idx="2">
                  <c:v>0.62820512820512819</c:v>
                </c:pt>
                <c:pt idx="3">
                  <c:v>0.1076923076923077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59667541557307E-2"/>
          <c:y val="4.3981481481481483E-2"/>
          <c:w val="0.5444444444444444"/>
          <c:h val="0.90740740740740744"/>
        </c:manualLayout>
      </c:layout>
      <c:pieChart>
        <c:varyColors val="1"/>
        <c:ser>
          <c:idx val="0"/>
          <c:order val="0"/>
          <c:dLbls>
            <c:txPr>
              <a:bodyPr/>
              <a:lstStyle/>
              <a:p>
                <a:pPr>
                  <a:defRPr sz="1600"/>
                </a:pPr>
                <a:endParaRPr lang="tr-TR"/>
              </a:p>
            </c:txPr>
            <c:showLegendKey val="0"/>
            <c:showVal val="1"/>
            <c:showCatName val="0"/>
            <c:showSerName val="0"/>
            <c:showPercent val="0"/>
            <c:showBubbleSize val="0"/>
            <c:showLeaderLines val="1"/>
          </c:dLbls>
          <c:cat>
            <c:strRef>
              <c:f>güvencesizlik!$A$15:$A$18</c:f>
              <c:strCache>
                <c:ptCount val="4"/>
                <c:pt idx="0">
                  <c:v>Katılıyorum</c:v>
                </c:pt>
                <c:pt idx="1">
                  <c:v>Fikrim yok</c:v>
                </c:pt>
                <c:pt idx="2">
                  <c:v>Kısmen katılıyorum</c:v>
                </c:pt>
                <c:pt idx="3">
                  <c:v>Katılmıyorum</c:v>
                </c:pt>
              </c:strCache>
            </c:strRef>
          </c:cat>
          <c:val>
            <c:numRef>
              <c:f>güvencesizlik!$B$15:$B$18</c:f>
              <c:numCache>
                <c:formatCode>0%</c:formatCode>
                <c:ptCount val="4"/>
                <c:pt idx="0">
                  <c:v>0.40512820512820513</c:v>
                </c:pt>
                <c:pt idx="1">
                  <c:v>0.2282051282051282</c:v>
                </c:pt>
                <c:pt idx="2">
                  <c:v>0.22307692307692309</c:v>
                </c:pt>
                <c:pt idx="3">
                  <c:v>0.14358974358974358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9BAC264C844748716183F169E72FE"/>
        <w:category>
          <w:name w:val="Genel"/>
          <w:gallery w:val="placeholder"/>
        </w:category>
        <w:types>
          <w:type w:val="bbPlcHdr"/>
        </w:types>
        <w:behaviors>
          <w:behavior w:val="content"/>
        </w:behaviors>
        <w:guid w:val="{55656A06-E82B-468E-8521-ED7C3CF18799}"/>
      </w:docPartPr>
      <w:docPartBody>
        <w:p w:rsidR="00CB5FBF" w:rsidRDefault="00CB5FBF" w:rsidP="00CB5FBF">
          <w:pPr>
            <w:pStyle w:val="6B59BAC264C844748716183F169E72FE"/>
          </w:pPr>
          <w:r>
            <w:rPr>
              <w:rFonts w:asciiTheme="majorHAnsi" w:eastAsiaTheme="majorEastAsia" w:hAnsiTheme="majorHAnsi" w:cstheme="majorBidi"/>
              <w:caps/>
            </w:rPr>
            <w:t>[Şirket adını yazın]</w:t>
          </w:r>
        </w:p>
      </w:docPartBody>
    </w:docPart>
    <w:docPart>
      <w:docPartPr>
        <w:name w:val="75FAC99200D04BF0827EB2D6D07D54E5"/>
        <w:category>
          <w:name w:val="Genel"/>
          <w:gallery w:val="placeholder"/>
        </w:category>
        <w:types>
          <w:type w:val="bbPlcHdr"/>
        </w:types>
        <w:behaviors>
          <w:behavior w:val="content"/>
        </w:behaviors>
        <w:guid w:val="{430E7E9D-22AC-43F0-B11C-FF5165D04E39}"/>
      </w:docPartPr>
      <w:docPartBody>
        <w:p w:rsidR="00CB5FBF" w:rsidRDefault="00CB5FBF" w:rsidP="00CB5FBF">
          <w:pPr>
            <w:pStyle w:val="75FAC99200D04BF0827EB2D6D07D54E5"/>
          </w:pPr>
          <w:r>
            <w:rPr>
              <w:rFonts w:asciiTheme="majorHAnsi" w:eastAsiaTheme="majorEastAsia" w:hAnsiTheme="majorHAnsi" w:cstheme="majorBidi"/>
              <w:sz w:val="80"/>
              <w:szCs w:val="80"/>
            </w:rPr>
            <w:t>[Belge başlığını yazın]</w:t>
          </w:r>
        </w:p>
      </w:docPartBody>
    </w:docPart>
    <w:docPart>
      <w:docPartPr>
        <w:name w:val="AF3383C4CA014A3A98FF5891F0BA2F55"/>
        <w:category>
          <w:name w:val="Genel"/>
          <w:gallery w:val="placeholder"/>
        </w:category>
        <w:types>
          <w:type w:val="bbPlcHdr"/>
        </w:types>
        <w:behaviors>
          <w:behavior w:val="content"/>
        </w:behaviors>
        <w:guid w:val="{16746B18-D87A-4FE3-8C21-74B1CD6AB2B1}"/>
      </w:docPartPr>
      <w:docPartBody>
        <w:p w:rsidR="00CB5FBF" w:rsidRDefault="00CB5FBF" w:rsidP="00CB5FBF">
          <w:pPr>
            <w:pStyle w:val="AF3383C4CA014A3A98FF5891F0BA2F55"/>
          </w:pPr>
          <w:r>
            <w:rPr>
              <w:rFonts w:asciiTheme="majorHAnsi" w:eastAsiaTheme="majorEastAsia" w:hAnsiTheme="majorHAnsi" w:cstheme="majorBidi"/>
              <w:sz w:val="44"/>
              <w:szCs w:val="44"/>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BF"/>
    <w:rsid w:val="000F3D88"/>
    <w:rsid w:val="002D6209"/>
    <w:rsid w:val="00CB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B59BAC264C844748716183F169E72FE">
    <w:name w:val="6B59BAC264C844748716183F169E72FE"/>
    <w:rsid w:val="00CB5FBF"/>
  </w:style>
  <w:style w:type="paragraph" w:customStyle="1" w:styleId="75FAC99200D04BF0827EB2D6D07D54E5">
    <w:name w:val="75FAC99200D04BF0827EB2D6D07D54E5"/>
    <w:rsid w:val="00CB5FBF"/>
  </w:style>
  <w:style w:type="paragraph" w:customStyle="1" w:styleId="AF3383C4CA014A3A98FF5891F0BA2F55">
    <w:name w:val="AF3383C4CA014A3A98FF5891F0BA2F55"/>
    <w:rsid w:val="00CB5FBF"/>
  </w:style>
  <w:style w:type="paragraph" w:customStyle="1" w:styleId="FED96030A0FC4AAB975E578BDC2F74CF">
    <w:name w:val="FED96030A0FC4AAB975E578BDC2F74CF"/>
    <w:rsid w:val="00CB5FBF"/>
  </w:style>
  <w:style w:type="paragraph" w:customStyle="1" w:styleId="B9055EE0FDD6403BB8DC9B28855C4CFB">
    <w:name w:val="B9055EE0FDD6403BB8DC9B28855C4CFB"/>
    <w:rsid w:val="00CB5FBF"/>
  </w:style>
  <w:style w:type="paragraph" w:customStyle="1" w:styleId="EE8C15409C8B4A6A90780479B3EA7D40">
    <w:name w:val="EE8C15409C8B4A6A90780479B3EA7D40"/>
    <w:rsid w:val="00CB5FBF"/>
  </w:style>
  <w:style w:type="paragraph" w:customStyle="1" w:styleId="60483025D40842FC9B140B9DDD88F710">
    <w:name w:val="60483025D40842FC9B140B9DDD88F710"/>
    <w:rsid w:val="00CB5FBF"/>
  </w:style>
  <w:style w:type="paragraph" w:customStyle="1" w:styleId="BE3D976363844C909F436E57A5D78E41">
    <w:name w:val="BE3D976363844C909F436E57A5D78E41"/>
    <w:rsid w:val="00CB5FBF"/>
  </w:style>
  <w:style w:type="paragraph" w:customStyle="1" w:styleId="4DB9ECB1324B44D3B8050F0A2977805C">
    <w:name w:val="4DB9ECB1324B44D3B8050F0A2977805C"/>
    <w:rsid w:val="000F3D88"/>
  </w:style>
  <w:style w:type="paragraph" w:customStyle="1" w:styleId="C5F2694BD7EB4CF7A19794CAB570C86A">
    <w:name w:val="C5F2694BD7EB4CF7A19794CAB570C86A"/>
    <w:rsid w:val="000F3D88"/>
  </w:style>
  <w:style w:type="paragraph" w:customStyle="1" w:styleId="EA8DDF29D3D745BF85A7FDCDABFBCB62">
    <w:name w:val="EA8DDF29D3D745BF85A7FDCDABFBCB62"/>
    <w:rsid w:val="000F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B59BAC264C844748716183F169E72FE">
    <w:name w:val="6B59BAC264C844748716183F169E72FE"/>
    <w:rsid w:val="00CB5FBF"/>
  </w:style>
  <w:style w:type="paragraph" w:customStyle="1" w:styleId="75FAC99200D04BF0827EB2D6D07D54E5">
    <w:name w:val="75FAC99200D04BF0827EB2D6D07D54E5"/>
    <w:rsid w:val="00CB5FBF"/>
  </w:style>
  <w:style w:type="paragraph" w:customStyle="1" w:styleId="AF3383C4CA014A3A98FF5891F0BA2F55">
    <w:name w:val="AF3383C4CA014A3A98FF5891F0BA2F55"/>
    <w:rsid w:val="00CB5FBF"/>
  </w:style>
  <w:style w:type="paragraph" w:customStyle="1" w:styleId="FED96030A0FC4AAB975E578BDC2F74CF">
    <w:name w:val="FED96030A0FC4AAB975E578BDC2F74CF"/>
    <w:rsid w:val="00CB5FBF"/>
  </w:style>
  <w:style w:type="paragraph" w:customStyle="1" w:styleId="B9055EE0FDD6403BB8DC9B28855C4CFB">
    <w:name w:val="B9055EE0FDD6403BB8DC9B28855C4CFB"/>
    <w:rsid w:val="00CB5FBF"/>
  </w:style>
  <w:style w:type="paragraph" w:customStyle="1" w:styleId="EE8C15409C8B4A6A90780479B3EA7D40">
    <w:name w:val="EE8C15409C8B4A6A90780479B3EA7D40"/>
    <w:rsid w:val="00CB5FBF"/>
  </w:style>
  <w:style w:type="paragraph" w:customStyle="1" w:styleId="60483025D40842FC9B140B9DDD88F710">
    <w:name w:val="60483025D40842FC9B140B9DDD88F710"/>
    <w:rsid w:val="00CB5FBF"/>
  </w:style>
  <w:style w:type="paragraph" w:customStyle="1" w:styleId="BE3D976363844C909F436E57A5D78E41">
    <w:name w:val="BE3D976363844C909F436E57A5D78E41"/>
    <w:rsid w:val="00CB5FBF"/>
  </w:style>
  <w:style w:type="paragraph" w:customStyle="1" w:styleId="4DB9ECB1324B44D3B8050F0A2977805C">
    <w:name w:val="4DB9ECB1324B44D3B8050F0A2977805C"/>
    <w:rsid w:val="000F3D88"/>
  </w:style>
  <w:style w:type="paragraph" w:customStyle="1" w:styleId="C5F2694BD7EB4CF7A19794CAB570C86A">
    <w:name w:val="C5F2694BD7EB4CF7A19794CAB570C86A"/>
    <w:rsid w:val="000F3D88"/>
  </w:style>
  <w:style w:type="paragraph" w:customStyle="1" w:styleId="EA8DDF29D3D745BF85A7FDCDABFBCB62">
    <w:name w:val="EA8DDF29D3D745BF85A7FDCDABFBCB62"/>
    <w:rsid w:val="000F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2017-10-30T00:00:00</PublishDate>
  <Abstract>RAPOR ÖZETİ: ŞHU ile AKP Hükümetinin sağlıkta dönüşüm politikaları, kamunun sağlıkta gittikçe azalan tekelinin , sermaye kesiminin ihtiyaçlarına uygun bir şekilde tamamen özele  devredilmesi ile sonuçlanacaktır. Bu uygulama sağlık emekçilerinin uzun vadeli taşeronlaştırılması, sağlık sistemi zararlarının toplumsallaştırılması ve karlarının sermaye kesimine nakledilmesi demektir. 390 SAĞLIK EMEKÇİSİNİN, ŞHU’ya DAİR GÖRÜŞLERİ RAPORUN İÇERİSİNDE MEVCUTTUR.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F5865-988D-4FC0-81C9-6155151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5254</Words>
  <Characters>29949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ŞEHİR HASTANELERİ UYGULAMASININ (ŞHU) HEDEFİ</vt:lpstr>
    </vt:vector>
  </TitlesOfParts>
  <Company>ŞEHİR HASTANELERİ ARAŞTIRMASI</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ŞEHİR HASTANELERİ UYGULAMASININ (ŞHU) HEDEFİ</dc:title>
  <dc:subject>Örgütsüz, Düşük Ücretli, Güvencesiz Sağlık “Elemanı”, Piyasalaştırılmış Sağlık “Hizmeti”</dc:subject>
  <dc:creator>Windows User</dc:creator>
  <cp:lastModifiedBy>Windows User</cp:lastModifiedBy>
  <cp:revision>2</cp:revision>
  <cp:lastPrinted>2017-11-01T23:58:00Z</cp:lastPrinted>
  <dcterms:created xsi:type="dcterms:W3CDTF">2017-11-17T04:45:00Z</dcterms:created>
  <dcterms:modified xsi:type="dcterms:W3CDTF">2017-11-17T04:45:00Z</dcterms:modified>
</cp:coreProperties>
</file>